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975797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0757A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E54791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80757A">
        <w:rPr>
          <w:rFonts w:ascii="Trebuchet MS" w:hAnsi="Trebuchet MS" w:cs="Arial"/>
          <w:b/>
          <w:noProof/>
          <w:sz w:val="22"/>
          <w:szCs w:val="22"/>
          <w:lang w:val="ro-RO"/>
        </w:rPr>
        <w:t>9</w:t>
      </w:r>
      <w:r w:rsidR="00E5479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martie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975797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zinte în Adunarea Generală </w:t>
      </w:r>
      <w:r w:rsidR="0097579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„ROMGAZ” – S.A. (denumită în continuare „</w:t>
      </w:r>
      <w:r w:rsidR="0097579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97579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</w:t>
      </w:r>
      <w:r w:rsidR="00975797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nvocări a Adunării Generale </w:t>
      </w:r>
      <w:r w:rsidR="00975797">
        <w:rPr>
          <w:rFonts w:ascii="Trebuchet MS" w:hAnsi="Trebuchet MS" w:cs="Arial"/>
          <w:noProof/>
          <w:sz w:val="22"/>
          <w:szCs w:val="22"/>
          <w:lang w:val="ro-RO"/>
        </w:rPr>
        <w:t>Extraordinare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</w:t>
      </w:r>
      <w:r w:rsidR="00E67A5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A73BE0"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975797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martie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75797" w:rsidRPr="006D3DDB" w:rsidRDefault="00975797" w:rsidP="00975797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6D3DDB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75797" w:rsidRPr="006D3DDB" w:rsidRDefault="00252740" w:rsidP="0097579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„Adunarea Generală </w:t>
      </w:r>
      <w:bookmarkStart w:id="0" w:name="_GoBack"/>
      <w:bookmarkEnd w:id="0"/>
      <w:r w:rsidR="00975797">
        <w:rPr>
          <w:rFonts w:ascii="Trebuchet MS" w:hAnsi="Trebuchet MS" w:cs="Arial"/>
          <w:b/>
          <w:bCs/>
          <w:sz w:val="22"/>
          <w:szCs w:val="22"/>
          <w:lang w:val="ro-RO"/>
        </w:rPr>
        <w:t>Extraordinară</w:t>
      </w:r>
      <w:r w:rsidR="00975797"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 Acționarilor S.N.G.N. Romgaz S.A. este de acord cu propunerile de modificare ale Actului Constitutiv al societății M-I </w:t>
      </w:r>
      <w:proofErr w:type="spellStart"/>
      <w:r w:rsidR="00975797"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Petrogas</w:t>
      </w:r>
      <w:proofErr w:type="spellEnd"/>
      <w:r w:rsidR="00975797"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Services România S.R.L., după cum urmează:</w:t>
      </w:r>
    </w:p>
    <w:p w:rsidR="00975797" w:rsidRPr="006D3DDB" w:rsidRDefault="00975797" w:rsidP="0097579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975797" w:rsidRPr="006D3DDB" w:rsidRDefault="00975797" w:rsidP="00975797">
      <w:pPr>
        <w:numPr>
          <w:ilvl w:val="1"/>
          <w:numId w:val="9"/>
        </w:numPr>
        <w:tabs>
          <w:tab w:val="left" w:pos="450"/>
        </w:tabs>
        <w:ind w:left="540" w:hanging="540"/>
        <w:contextualSpacing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Aprobarea excluderii din obiectul de activitate al Societății a următoarelor activități secundare, după cum urmează:</w:t>
      </w:r>
    </w:p>
    <w:p w:rsidR="00975797" w:rsidRPr="006D3DDB" w:rsidRDefault="00975797" w:rsidP="0097579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2829 - Fabricarea altor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maşini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utilaje de utilizare generală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n.c.a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:rsidR="00975797" w:rsidRPr="006D3DDB" w:rsidRDefault="00975797" w:rsidP="0097579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3250 - Fabricarea de dispozitive, aparate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instrumente medicale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stomatologice;</w:t>
      </w:r>
    </w:p>
    <w:p w:rsidR="00975797" w:rsidRPr="006D3DDB" w:rsidRDefault="00975797" w:rsidP="0097579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Excludere Cod CAEN 6491 - Leasing financiar;</w:t>
      </w:r>
    </w:p>
    <w:p w:rsidR="00975797" w:rsidRPr="006D3DDB" w:rsidRDefault="00975797" w:rsidP="0097579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7111 -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Activităţi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arhitectură;</w:t>
      </w:r>
    </w:p>
    <w:p w:rsidR="00975797" w:rsidRPr="006D3DDB" w:rsidRDefault="00975797" w:rsidP="0097579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Excludere Cod CAEN 7211 - Cercetare-dezvoltare în biotehnologie;</w:t>
      </w:r>
    </w:p>
    <w:p w:rsidR="00975797" w:rsidRPr="006D3DDB" w:rsidRDefault="00975797" w:rsidP="0097579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7220 - Cercetare-dezvoltare în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ştiinţe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sociale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umaniste;</w:t>
      </w:r>
    </w:p>
    <w:p w:rsidR="00975797" w:rsidRPr="006D3DDB" w:rsidRDefault="00975797" w:rsidP="00975797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8129 - Alte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activităţi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curăţenie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975797" w:rsidRPr="006D3DDB" w:rsidRDefault="00975797" w:rsidP="0097579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975797" w:rsidRPr="006D3DDB" w:rsidRDefault="00975797" w:rsidP="00975797">
      <w:pPr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1.2. 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modificării prevederilor art.12.5 din Actul Constitutiv al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al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Societății, după cum urmează:</w:t>
      </w:r>
    </w:p>
    <w:p w:rsidR="00975797" w:rsidRPr="006D3DDB" w:rsidRDefault="00975797" w:rsidP="00975797">
      <w:pPr>
        <w:ind w:left="540"/>
        <w:jc w:val="both"/>
        <w:rPr>
          <w:rFonts w:ascii="Trebuchet MS" w:hAnsi="Trebuchet MS" w:cs="Arial"/>
          <w:b/>
          <w:bCs/>
          <w:i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„12.5. În toate cazurile, adunările vor fi convocate de către Directorul General, de către Consiliul de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Administraţie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 sau de către Cenzor/Auditor prin oricare dintre următoarele mijloace alternative: trimiterea unei scrisori recomandate, fax la ultimul loc de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reşedinţă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/sediu al fiecărui Asociat, precum și prin scrisoare transmisă pe cale electronică (email), cu cel </w:t>
      </w:r>
      <w:proofErr w:type="spellStart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puţin</w:t>
      </w:r>
      <w:proofErr w:type="spellEnd"/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 zece (10) de zile înaintea datei Adunării Generale”.</w:t>
      </w:r>
    </w:p>
    <w:p w:rsidR="00975797" w:rsidRPr="006D3DDB" w:rsidRDefault="00975797" w:rsidP="0097579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975797" w:rsidRPr="006D3DDB" w:rsidRDefault="00975797" w:rsidP="00975797">
      <w:pPr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1.3.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introducerii unui nou articol în Actul Constitutiv al M-I </w:t>
      </w:r>
      <w:proofErr w:type="spellStart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Petrogas</w:t>
      </w:r>
      <w:proofErr w:type="spellEnd"/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Services România S.R.L. și modificarea Actului Constitutiv în consecință, după cum urmează:</w:t>
      </w:r>
    </w:p>
    <w:p w:rsidR="00975797" w:rsidRPr="006D3DDB" w:rsidRDefault="00975797" w:rsidP="00975797">
      <w:pPr>
        <w:ind w:left="540"/>
        <w:jc w:val="both"/>
        <w:rPr>
          <w:rFonts w:ascii="Trebuchet MS" w:hAnsi="Trebuchet MS" w:cs="Arial"/>
          <w:b/>
          <w:bCs/>
          <w:i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i/>
          <w:sz w:val="22"/>
          <w:szCs w:val="22"/>
          <w:lang w:val="ro-RO"/>
        </w:rPr>
        <w:t>„12.10. Adunarea Generală a Asociaților Societății poate fi ținută și prin mijloace de comunicare la distanță, incluzând fără a se limita la una din următoarele modalități: a) teleconferința sau b) videoconferința, cu condiția ca astfel de mijloace de comunicare la distanță să întrunească condițiile tehnice necesare pentru identificarea prezenței asociațiilor și transmiterea fără întreruperi a dezbaterilor”.</w:t>
      </w:r>
    </w:p>
    <w:p w:rsidR="00975797" w:rsidRPr="006D3DDB" w:rsidRDefault="00975797" w:rsidP="00975797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975797" w:rsidRPr="006D3DDB" w:rsidRDefault="00975797" w:rsidP="00975797">
      <w:pPr>
        <w:ind w:left="540" w:hanging="540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>1.4.</w:t>
      </w:r>
      <w:r w:rsidRPr="006D3DDB">
        <w:rPr>
          <w:rFonts w:ascii="Trebuchet MS" w:hAnsi="Trebuchet MS" w:cs="Arial"/>
          <w:b/>
          <w:bCs/>
          <w:sz w:val="22"/>
          <w:szCs w:val="22"/>
          <w:lang w:val="ro-RO"/>
        </w:rPr>
        <w:tab/>
        <w:t>Aprobarea versiunii actualizate a Actului Constitutiv al Societății, pentru a reflecta modificările aprobate prin această hotărâre</w:t>
      </w: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975797" w:rsidRPr="006D3DDB" w:rsidRDefault="00975797" w:rsidP="00975797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75797" w:rsidRPr="006D3DDB" w:rsidRDefault="00975797" w:rsidP="0097579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75797" w:rsidRPr="006D3DDB" w:rsidRDefault="00975797" w:rsidP="0097579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75797" w:rsidRPr="006D3DDB" w:rsidRDefault="00975797" w:rsidP="0097579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</w:p>
    <w:p w:rsidR="00975797" w:rsidRPr="006D3DDB" w:rsidRDefault="00252740" w:rsidP="0097579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„Adunarea Generală </w:t>
      </w:r>
      <w:r w:rsidR="0097579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Extraordinară</w:t>
      </w:r>
      <w:r w:rsidR="00975797"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Acționarilor S.N.G.N. Romgaz S.A. aprobă exercitarea modului de vot al reprezentantului legal al S.N.G.N. Romgaz S.A., în cadrul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ședinței Adunării Generale </w:t>
      </w:r>
      <w:r w:rsidR="00975797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="00975797"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Asociaților a societății M-I Petrogas Services România S.R.L., conform artic</w:t>
      </w:r>
      <w:r w:rsidR="00616BBC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olului 1 de mai sus</w:t>
      </w:r>
      <w:r w:rsidR="00975797"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975797" w:rsidRPr="006D3DDB" w:rsidRDefault="00975797" w:rsidP="0097579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975797" w:rsidRPr="006D3DDB" w:rsidRDefault="00975797" w:rsidP="0097579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975797" w:rsidRPr="006D3DDB" w:rsidRDefault="00975797" w:rsidP="0097579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75797" w:rsidRPr="006D3DDB" w:rsidRDefault="00975797" w:rsidP="0097579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75797" w:rsidRPr="006D3DDB" w:rsidRDefault="00975797" w:rsidP="00975797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</w:p>
    <w:p w:rsidR="00975797" w:rsidRPr="006D3DDB" w:rsidRDefault="00975797" w:rsidP="0097579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6D3DDB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Acţionarilor”.</w:t>
      </w:r>
    </w:p>
    <w:p w:rsidR="00975797" w:rsidRPr="006D3DDB" w:rsidRDefault="00975797" w:rsidP="0097579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975797" w:rsidRDefault="00975797" w:rsidP="0097579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D3DDB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975797" w:rsidRDefault="00975797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doar pentru </w:t>
      </w:r>
      <w:r w:rsidR="00975797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doua convocare a aceleiaşi </w:t>
      </w:r>
      <w:r w:rsidR="00975797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975797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975797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975797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A5A" w:rsidRDefault="00951A5A">
      <w:r>
        <w:separator/>
      </w:r>
    </w:p>
  </w:endnote>
  <w:endnote w:type="continuationSeparator" w:id="0">
    <w:p w:rsidR="00951A5A" w:rsidRDefault="0095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27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A5A" w:rsidRDefault="00951A5A">
      <w:r>
        <w:separator/>
      </w:r>
    </w:p>
  </w:footnote>
  <w:footnote w:type="continuationSeparator" w:id="0">
    <w:p w:rsidR="00951A5A" w:rsidRDefault="00951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D157E"/>
    <w:multiLevelType w:val="multilevel"/>
    <w:tmpl w:val="84E27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70C34"/>
    <w:rsid w:val="000860A4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52740"/>
    <w:rsid w:val="002528C9"/>
    <w:rsid w:val="0026272D"/>
    <w:rsid w:val="002660AE"/>
    <w:rsid w:val="002738EC"/>
    <w:rsid w:val="002A6776"/>
    <w:rsid w:val="002B23E2"/>
    <w:rsid w:val="002C2C46"/>
    <w:rsid w:val="002D4848"/>
    <w:rsid w:val="002E204D"/>
    <w:rsid w:val="003111AB"/>
    <w:rsid w:val="00333668"/>
    <w:rsid w:val="00340F76"/>
    <w:rsid w:val="00342172"/>
    <w:rsid w:val="003627D8"/>
    <w:rsid w:val="003D2578"/>
    <w:rsid w:val="004154F8"/>
    <w:rsid w:val="00424059"/>
    <w:rsid w:val="00425B65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00658"/>
    <w:rsid w:val="00513448"/>
    <w:rsid w:val="00515DAD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16BBC"/>
    <w:rsid w:val="006305E0"/>
    <w:rsid w:val="00634C3A"/>
    <w:rsid w:val="00652A31"/>
    <w:rsid w:val="00652A8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51A5A"/>
    <w:rsid w:val="00975797"/>
    <w:rsid w:val="009A079E"/>
    <w:rsid w:val="009B1A5D"/>
    <w:rsid w:val="009B50F4"/>
    <w:rsid w:val="009B672C"/>
    <w:rsid w:val="009C08A9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CD58D0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925E-3627-47A2-AB06-CF184FAA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7910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141</cp:revision>
  <dcterms:created xsi:type="dcterms:W3CDTF">2018-08-15T19:02:00Z</dcterms:created>
  <dcterms:modified xsi:type="dcterms:W3CDTF">2024-03-07T21:04:00Z</dcterms:modified>
</cp:coreProperties>
</file>