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E03FA8">
        <w:rPr>
          <w:rFonts w:ascii="Cambria" w:hAnsi="Cambria"/>
          <w:b/>
          <w:noProof/>
          <w:sz w:val="22"/>
          <w:szCs w:val="22"/>
          <w:lang w:val="ro-RO"/>
        </w:rPr>
        <w:t>25/26 iunie 2020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</w:t>
      </w:r>
      <w:bookmarkStart w:id="0" w:name="_GoBack"/>
      <w:bookmarkEnd w:id="0"/>
      <w:r w:rsidRPr="002A1A56">
        <w:rPr>
          <w:rFonts w:ascii="Cambria" w:hAnsi="Cambria"/>
          <w:noProof/>
          <w:sz w:val="22"/>
          <w:szCs w:val="22"/>
          <w:lang w:val="ro-RO"/>
        </w:rPr>
        <w:t>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A30587" w:rsidRPr="003055F1" w:rsidRDefault="00A30587" w:rsidP="00A30587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D25B7" w:rsidRPr="009D25B7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5 iunie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30587" w:rsidRPr="003055F1" w:rsidRDefault="00A30587" w:rsidP="00A30587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30587" w:rsidRPr="003055F1" w:rsidRDefault="00A30587" w:rsidP="00A3058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iunie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iunie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F075CF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A30587" w:rsidRPr="003055F1" w:rsidRDefault="00A30587" w:rsidP="00A30587">
      <w:pPr>
        <w:spacing w:before="240"/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30587" w:rsidRPr="00262ABC" w:rsidRDefault="00A30587" w:rsidP="00A30587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30587" w:rsidRPr="00F075CF" w:rsidRDefault="00A30587" w:rsidP="00A30587">
      <w:pPr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iCs/>
          <w:noProof/>
          <w:sz w:val="22"/>
          <w:szCs w:val="22"/>
          <w:lang w:val="ro-RO"/>
        </w:rPr>
        <w:t>Se desemnează ca administratori provizorii ai S.N.G.N. ROMGAZ S.A., următoarele persoane:</w:t>
      </w:r>
    </w:p>
    <w:p w:rsidR="00A30587" w:rsidRDefault="00A30587" w:rsidP="00A30587">
      <w:pPr>
        <w:tabs>
          <w:tab w:val="left" w:pos="0"/>
        </w:tabs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0587" w:rsidRPr="006340FB" w:rsidRDefault="00A30587" w:rsidP="00A30587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 w:rsidRPr="006340FB">
        <w:rPr>
          <w:rFonts w:ascii="Cambria" w:hAnsi="Cambria"/>
          <w:b/>
          <w:sz w:val="22"/>
          <w:szCs w:val="22"/>
          <w:lang w:val="ro-RO"/>
        </w:rPr>
        <w:t xml:space="preserve">doamna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 w:rsidRPr="006340FB">
        <w:rPr>
          <w:rFonts w:ascii="Cambria" w:hAnsi="Cambria"/>
          <w:b/>
          <w:sz w:val="22"/>
          <w:szCs w:val="22"/>
          <w:lang w:val="ro-RO"/>
        </w:rPr>
        <w:t>, domiciliat</w:t>
      </w:r>
      <w:r>
        <w:rPr>
          <w:rFonts w:ascii="Cambria" w:hAnsi="Cambria"/>
          <w:b/>
          <w:sz w:val="22"/>
          <w:szCs w:val="22"/>
          <w:lang w:val="ro-RO"/>
        </w:rPr>
        <w:t>ă</w:t>
      </w:r>
      <w:r w:rsidRPr="006340FB">
        <w:rPr>
          <w:rFonts w:ascii="Cambria" w:hAnsi="Cambria"/>
          <w:b/>
          <w:sz w:val="22"/>
          <w:szCs w:val="22"/>
          <w:lang w:val="ro-RO"/>
        </w:rPr>
        <w:t xml:space="preserve"> în Voluntari, jud. Ilfov, calificarea profesională jurist</w:t>
      </w:r>
    </w:p>
    <w:p w:rsidR="00A30587" w:rsidRPr="00C06297" w:rsidRDefault="00A30587" w:rsidP="00A3058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A30587" w:rsidRDefault="00A30587" w:rsidP="00A3058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 w:rsidRPr="00C0629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A30587" w:rsidRDefault="00A30587" w:rsidP="00A3058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A30587" w:rsidRDefault="00A30587" w:rsidP="00A3058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A30587" w:rsidRPr="006340FB" w:rsidRDefault="00A30587" w:rsidP="00A30587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6340FB">
        <w:rPr>
          <w:rFonts w:ascii="Cambria" w:hAnsi="Cambria"/>
          <w:b/>
          <w:noProof/>
          <w:sz w:val="22"/>
          <w:szCs w:val="22"/>
          <w:lang w:val="ro-RO"/>
        </w:rPr>
        <w:t>domnul Jude Aristotel Marius, domiciliat în Mediaș, jud. Sibiu, calificarea profesională jurist</w:t>
      </w:r>
    </w:p>
    <w:p w:rsidR="00A30587" w:rsidRDefault="00A30587" w:rsidP="00A30587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0587" w:rsidRDefault="00A30587" w:rsidP="00A30587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i w:val="0"/>
          <w:noProof/>
          <w:sz w:val="22"/>
          <w:szCs w:val="22"/>
        </w:rPr>
      </w:pPr>
    </w:p>
    <w:p w:rsidR="00A30587" w:rsidRPr="00C06297" w:rsidRDefault="00A30587" w:rsidP="00A30587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A30587" w:rsidRPr="00795225" w:rsidRDefault="00A30587" w:rsidP="00A30587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 w:rsidRPr="00795225">
        <w:rPr>
          <w:rFonts w:ascii="Cambria" w:hAnsi="Cambria"/>
          <w:b/>
          <w:sz w:val="22"/>
          <w:szCs w:val="22"/>
          <w:lang w:val="ro-RO"/>
        </w:rPr>
        <w:t>domnul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Simescu Nicolae Bogdan</w:t>
      </w:r>
      <w:r w:rsidRPr="00795225">
        <w:rPr>
          <w:rFonts w:ascii="Cambria" w:hAnsi="Cambria"/>
          <w:b/>
          <w:sz w:val="22"/>
          <w:szCs w:val="22"/>
          <w:lang w:val="ro-RO"/>
        </w:rPr>
        <w:t xml:space="preserve">, domiciliat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în Mediaș, jud. Sibiu</w:t>
      </w:r>
      <w:r w:rsidRPr="00795225">
        <w:rPr>
          <w:rFonts w:ascii="Cambria" w:hAnsi="Cambria"/>
          <w:b/>
          <w:sz w:val="22"/>
          <w:szCs w:val="22"/>
          <w:lang w:val="ro-RO"/>
        </w:rPr>
        <w:t>, ca</w:t>
      </w:r>
      <w:r>
        <w:rPr>
          <w:rFonts w:ascii="Cambria" w:hAnsi="Cambria"/>
          <w:b/>
          <w:sz w:val="22"/>
          <w:szCs w:val="22"/>
          <w:lang w:val="ro-RO"/>
        </w:rPr>
        <w:t>lificarea profesională inginer</w:t>
      </w:r>
    </w:p>
    <w:p w:rsidR="00A30587" w:rsidRPr="00C06297" w:rsidRDefault="00A30587" w:rsidP="00A3058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Pr="00342904" w:rsidRDefault="00A30587" w:rsidP="00A30587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42904">
        <w:rPr>
          <w:rFonts w:ascii="Cambria" w:hAnsi="Cambria"/>
          <w:b/>
          <w:noProof/>
          <w:sz w:val="22"/>
          <w:szCs w:val="22"/>
          <w:lang w:val="ro-RO"/>
        </w:rPr>
        <w:lastRenderedPageBreak/>
        <w:t>domnul Marin Marius-Dumitru, domiciliat în Deva, jud. Hunedoara, calificarea profesională economist</w:t>
      </w:r>
    </w:p>
    <w:p w:rsidR="00A30587" w:rsidRPr="00C06297" w:rsidRDefault="00A30587" w:rsidP="00A3058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Pr="00342904" w:rsidRDefault="00A30587" w:rsidP="00A30587">
      <w:pPr>
        <w:pStyle w:val="ListParagraph"/>
        <w:numPr>
          <w:ilvl w:val="0"/>
          <w:numId w:val="7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Botond Bala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z</w:t>
      </w:r>
      <w:r>
        <w:rPr>
          <w:rFonts w:ascii="Cambria" w:hAnsi="Cambria"/>
          <w:b/>
          <w:noProof/>
          <w:sz w:val="22"/>
          <w:szCs w:val="22"/>
          <w:lang w:val="ro-RO"/>
        </w:rPr>
        <w:t>s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, domiciliat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A30587" w:rsidRPr="00C06297" w:rsidRDefault="00A30587" w:rsidP="00A3058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Pr="00F075CF" w:rsidRDefault="00A30587" w:rsidP="00A30587">
      <w:pPr>
        <w:pStyle w:val="ListParagraph"/>
        <w:numPr>
          <w:ilvl w:val="0"/>
          <w:numId w:val="7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noProof/>
          <w:sz w:val="22"/>
          <w:szCs w:val="22"/>
          <w:lang w:val="ro-RO"/>
        </w:rPr>
        <w:t xml:space="preserve">doamna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Popa Simona Maria, 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domiciliat</w:t>
      </w:r>
      <w:r>
        <w:rPr>
          <w:rFonts w:ascii="Cambria" w:hAnsi="Cambria"/>
          <w:b/>
          <w:noProof/>
          <w:sz w:val="22"/>
          <w:szCs w:val="22"/>
          <w:lang w:val="ro-RO"/>
        </w:rPr>
        <w:t>ă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A30587" w:rsidRDefault="00A30587" w:rsidP="00A3058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A30587" w:rsidRDefault="00A30587" w:rsidP="00A3058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0587" w:rsidRPr="007D7259" w:rsidRDefault="00A30587" w:rsidP="00A30587">
      <w:pPr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 xml:space="preserve">Votul pentru punctul 1 </w:t>
      </w:r>
      <w:r w:rsidRPr="007D7259">
        <w:rPr>
          <w:rFonts w:ascii="Cambria" w:hAnsi="Cambria"/>
          <w:sz w:val="22"/>
          <w:szCs w:val="22"/>
          <w:lang w:val="ro-RO"/>
        </w:rPr>
        <w:t xml:space="preserve">de pe ordinea de zi se exercită separat de celelalte puncte de pe ordinea de zi, prin prezentul buletin de vot, pentru a asigura caracterul secret al votului. </w:t>
      </w:r>
    </w:p>
    <w:p w:rsidR="00A30587" w:rsidRDefault="00A30587" w:rsidP="00A3058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30587" w:rsidRPr="00F075CF" w:rsidRDefault="00A30587" w:rsidP="00A3058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26 iunie 2020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Pr="00F075CF">
        <w:rPr>
          <w:rFonts w:ascii="Cambria" w:hAnsi="Cambria"/>
          <w:noProof/>
          <w:sz w:val="22"/>
          <w:szCs w:val="22"/>
          <w:lang w:val="ro-RO"/>
        </w:rPr>
        <w:t>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iunie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A30587" w:rsidRPr="003055F1" w:rsidRDefault="00A30587" w:rsidP="00A30587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iunie 2020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A30587" w:rsidRDefault="00A30587" w:rsidP="00A30587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A30587" w:rsidRDefault="00A30587" w:rsidP="00A30587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0D" w:rsidRDefault="00BC050D">
      <w:r>
        <w:separator/>
      </w:r>
    </w:p>
  </w:endnote>
  <w:endnote w:type="continuationSeparator" w:id="0">
    <w:p w:rsidR="00BC050D" w:rsidRDefault="00B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BC050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BC050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0D" w:rsidRDefault="00BC050D">
      <w:r>
        <w:separator/>
      </w:r>
    </w:p>
  </w:footnote>
  <w:footnote w:type="continuationSeparator" w:id="0">
    <w:p w:rsidR="00BC050D" w:rsidRDefault="00BC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6443475"/>
    <w:multiLevelType w:val="hybridMultilevel"/>
    <w:tmpl w:val="5616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D1A57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B7937"/>
    <w:rsid w:val="001C0CB9"/>
    <w:rsid w:val="001E0C10"/>
    <w:rsid w:val="001F3579"/>
    <w:rsid w:val="00215D56"/>
    <w:rsid w:val="00217C3F"/>
    <w:rsid w:val="00223A76"/>
    <w:rsid w:val="002277D1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23D9B"/>
    <w:rsid w:val="004602AD"/>
    <w:rsid w:val="00461132"/>
    <w:rsid w:val="00584AA9"/>
    <w:rsid w:val="005A5AD1"/>
    <w:rsid w:val="005D79A6"/>
    <w:rsid w:val="005E4497"/>
    <w:rsid w:val="005F5F41"/>
    <w:rsid w:val="006474AB"/>
    <w:rsid w:val="0067387A"/>
    <w:rsid w:val="006A42B4"/>
    <w:rsid w:val="007036A5"/>
    <w:rsid w:val="007415DD"/>
    <w:rsid w:val="00746002"/>
    <w:rsid w:val="0076682B"/>
    <w:rsid w:val="00772C11"/>
    <w:rsid w:val="007C2EF9"/>
    <w:rsid w:val="00804FF2"/>
    <w:rsid w:val="008622BE"/>
    <w:rsid w:val="00875514"/>
    <w:rsid w:val="00882A69"/>
    <w:rsid w:val="008D6590"/>
    <w:rsid w:val="0098632A"/>
    <w:rsid w:val="009A693C"/>
    <w:rsid w:val="009D25B7"/>
    <w:rsid w:val="00A159AC"/>
    <w:rsid w:val="00A16C78"/>
    <w:rsid w:val="00A30587"/>
    <w:rsid w:val="00A67F51"/>
    <w:rsid w:val="00AA2930"/>
    <w:rsid w:val="00AE0B82"/>
    <w:rsid w:val="00AE2DB9"/>
    <w:rsid w:val="00B10826"/>
    <w:rsid w:val="00B25AEC"/>
    <w:rsid w:val="00B81C65"/>
    <w:rsid w:val="00BA11DD"/>
    <w:rsid w:val="00BC050D"/>
    <w:rsid w:val="00BC6E8E"/>
    <w:rsid w:val="00BD3567"/>
    <w:rsid w:val="00BD67CC"/>
    <w:rsid w:val="00C10ED8"/>
    <w:rsid w:val="00C22093"/>
    <w:rsid w:val="00C33DBF"/>
    <w:rsid w:val="00C4108D"/>
    <w:rsid w:val="00C9537C"/>
    <w:rsid w:val="00CC55A9"/>
    <w:rsid w:val="00D02702"/>
    <w:rsid w:val="00D35408"/>
    <w:rsid w:val="00D55382"/>
    <w:rsid w:val="00D64083"/>
    <w:rsid w:val="00D749E3"/>
    <w:rsid w:val="00D8386D"/>
    <w:rsid w:val="00D87117"/>
    <w:rsid w:val="00E03FA8"/>
    <w:rsid w:val="00E0769A"/>
    <w:rsid w:val="00E2256F"/>
    <w:rsid w:val="00E565C8"/>
    <w:rsid w:val="00E61D7F"/>
    <w:rsid w:val="00E63D26"/>
    <w:rsid w:val="00EA0A92"/>
    <w:rsid w:val="00EC0082"/>
    <w:rsid w:val="00EE3AF5"/>
    <w:rsid w:val="00EF4071"/>
    <w:rsid w:val="00F074FE"/>
    <w:rsid w:val="00F35839"/>
    <w:rsid w:val="00F6103F"/>
    <w:rsid w:val="00F65773"/>
    <w:rsid w:val="00FD0FD2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39</cp:revision>
  <dcterms:created xsi:type="dcterms:W3CDTF">2018-08-15T18:59:00Z</dcterms:created>
  <dcterms:modified xsi:type="dcterms:W3CDTF">2020-06-11T20:58:00Z</dcterms:modified>
</cp:coreProperties>
</file>