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EA56A8">
        <w:rPr>
          <w:rFonts w:ascii="Cambria" w:hAnsi="Cambria"/>
          <w:b/>
          <w:noProof/>
          <w:sz w:val="22"/>
          <w:szCs w:val="22"/>
          <w:lang w:val="ro-RO"/>
        </w:rPr>
        <w:t>27/28 aprilie 2021</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EA56A8">
        <w:rPr>
          <w:rFonts w:ascii="Cambria" w:hAnsi="Cambria"/>
          <w:b/>
          <w:noProof/>
          <w:sz w:val="22"/>
          <w:szCs w:val="22"/>
          <w:lang w:val="ro-RO" w:eastAsia="ro-RO"/>
        </w:rPr>
        <w:t>16 aprilie 2021</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w:t>
      </w:r>
      <w:r w:rsidR="00EA56A8">
        <w:rPr>
          <w:rFonts w:ascii="Cambria" w:hAnsi="Cambria"/>
          <w:noProof/>
          <w:sz w:val="22"/>
          <w:szCs w:val="22"/>
          <w:lang w:val="ro-RO"/>
        </w:rPr>
        <w:t>________</w:t>
      </w:r>
      <w:r w:rsidRPr="003055F1">
        <w:rPr>
          <w:rFonts w:ascii="Cambria" w:hAnsi="Cambria"/>
          <w:noProof/>
          <w:sz w:val="22"/>
          <w:szCs w:val="22"/>
          <w:lang w:val="ro-RO"/>
        </w:rPr>
        <w:t>_______ drepturi d</w:t>
      </w:r>
      <w:r>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______</w:t>
      </w:r>
      <w:r w:rsidR="00EA56A8">
        <w:rPr>
          <w:rFonts w:ascii="Cambria" w:hAnsi="Cambria"/>
          <w:noProof/>
          <w:sz w:val="22"/>
          <w:szCs w:val="22"/>
          <w:lang w:val="ro-RO"/>
        </w:rPr>
        <w:t>____________</w:t>
      </w:r>
      <w:r w:rsidRPr="003055F1">
        <w:rPr>
          <w:rFonts w:ascii="Cambria" w:hAnsi="Cambria"/>
          <w:noProof/>
          <w:sz w:val="22"/>
          <w:szCs w:val="22"/>
          <w:lang w:val="ro-RO"/>
        </w:rPr>
        <w:t xml:space="preserve">% din numărul total de 385.422.400 de drepturi de vot, </w:t>
      </w:r>
    </w:p>
    <w:p w:rsidR="00FA3BB6" w:rsidRPr="003055F1" w:rsidRDefault="00FA3BB6" w:rsidP="00FA3BB6">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sidR="001018B6">
        <w:rPr>
          <w:rFonts w:ascii="Cambria" w:hAnsi="Cambria"/>
          <w:b/>
          <w:noProof/>
          <w:sz w:val="22"/>
          <w:szCs w:val="22"/>
          <w:lang w:val="ro-RO" w:eastAsia="ro-RO"/>
        </w:rPr>
        <w:t>27 aprilie 2021</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1018B6">
        <w:rPr>
          <w:rFonts w:ascii="Cambria" w:hAnsi="Cambria"/>
          <w:b/>
          <w:noProof/>
          <w:sz w:val="22"/>
          <w:szCs w:val="22"/>
          <w:lang w:val="ro-RO" w:eastAsia="ro-RO"/>
        </w:rPr>
        <w:t>27 aprilie 2021</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FA3BB6" w:rsidRPr="003055F1" w:rsidRDefault="00FA3BB6" w:rsidP="00FA3BB6">
      <w:pPr>
        <w:ind w:right="22"/>
        <w:jc w:val="both"/>
        <w:rPr>
          <w:rFonts w:ascii="Cambria" w:hAnsi="Cambria"/>
          <w:b/>
          <w:bCs/>
          <w:noProof/>
          <w:sz w:val="22"/>
          <w:szCs w:val="22"/>
          <w:lang w:val="ro-RO"/>
        </w:rPr>
      </w:pPr>
    </w:p>
    <w:p w:rsidR="00FA3BB6" w:rsidRDefault="00FA3BB6" w:rsidP="00FA3BB6">
      <w:pPr>
        <w:suppressAutoHyphens w:val="0"/>
        <w:ind w:left="1138" w:right="22" w:hanging="1138"/>
        <w:contextualSpacing/>
        <w:jc w:val="both"/>
        <w:rPr>
          <w:rFonts w:asciiTheme="majorHAnsi" w:hAnsiTheme="majorHAnsi"/>
          <w:noProof/>
          <w:sz w:val="22"/>
          <w:szCs w:val="22"/>
          <w:lang w:val="ro-RO"/>
        </w:rPr>
      </w:pPr>
    </w:p>
    <w:p w:rsidR="001004B4" w:rsidRPr="00262ABC" w:rsidRDefault="001004B4" w:rsidP="001004B4">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1004B4" w:rsidRPr="009F7753" w:rsidRDefault="001004B4" w:rsidP="001004B4">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Pr="009F7753">
        <w:rPr>
          <w:rFonts w:ascii="Cambria" w:hAnsi="Cambria" w:cstheme="majorHAnsi"/>
          <w:b/>
          <w:sz w:val="22"/>
          <w:szCs w:val="22"/>
        </w:rPr>
        <w:t xml:space="preserve">Se  </w:t>
      </w:r>
      <w:proofErr w:type="spellStart"/>
      <w:r w:rsidRPr="009F7753">
        <w:rPr>
          <w:rFonts w:ascii="Cambria" w:hAnsi="Cambria" w:cstheme="majorHAnsi"/>
          <w:b/>
          <w:sz w:val="22"/>
          <w:szCs w:val="22"/>
        </w:rPr>
        <w:t>ia</w:t>
      </w:r>
      <w:proofErr w:type="spellEnd"/>
      <w:r w:rsidRPr="009F7753">
        <w:rPr>
          <w:rFonts w:ascii="Cambria" w:hAnsi="Cambria" w:cstheme="majorHAnsi"/>
          <w:b/>
          <w:sz w:val="22"/>
          <w:szCs w:val="22"/>
        </w:rPr>
        <w:t xml:space="preserve"> act de </w:t>
      </w:r>
      <w:r w:rsidRPr="009F7753">
        <w:rPr>
          <w:rFonts w:ascii="Cambria" w:hAnsi="Cambria"/>
          <w:b/>
          <w:bCs/>
          <w:noProof/>
          <w:sz w:val="22"/>
          <w:szCs w:val="22"/>
        </w:rPr>
        <w:t xml:space="preserve">Raportul consolidat al administratorilor pentru anul </w:t>
      </w:r>
      <w:r>
        <w:rPr>
          <w:rFonts w:ascii="Cambria" w:hAnsi="Cambria"/>
          <w:b/>
          <w:bCs/>
          <w:noProof/>
          <w:sz w:val="22"/>
          <w:szCs w:val="22"/>
        </w:rPr>
        <w:t>2020</w:t>
      </w:r>
      <w:r w:rsidRPr="009F7753">
        <w:rPr>
          <w:rFonts w:asciiTheme="majorHAnsi" w:hAnsiTheme="majorHAnsi"/>
          <w:b/>
          <w:bCs/>
          <w:sz w:val="22"/>
          <w:szCs w:val="22"/>
          <w:lang w:val="ro-RO"/>
        </w:rPr>
        <w:t>".</w:t>
      </w:r>
    </w:p>
    <w:p w:rsidR="001004B4" w:rsidRPr="00262ABC" w:rsidRDefault="001004B4" w:rsidP="001004B4">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04B4" w:rsidRPr="00262ABC"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1004B4" w:rsidRPr="009F7753" w:rsidRDefault="001004B4" w:rsidP="001004B4">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Pr>
          <w:rFonts w:ascii="Cambria" w:hAnsi="Cambria"/>
          <w:b/>
          <w:noProof/>
          <w:sz w:val="22"/>
          <w:szCs w:val="22"/>
        </w:rPr>
        <w:t>s</w:t>
      </w:r>
      <w:r w:rsidRPr="009F7753">
        <w:rPr>
          <w:rFonts w:ascii="Cambria" w:hAnsi="Cambria"/>
          <w:b/>
          <w:noProof/>
          <w:sz w:val="22"/>
          <w:szCs w:val="22"/>
        </w:rPr>
        <w:t xml:space="preserve"> S.R.L. cu privire la Situaţiile financiare anuale individuale ale S.N.G.N. ROMGAZ S.A.</w:t>
      </w:r>
      <w:r>
        <w:rPr>
          <w:rFonts w:ascii="Cambria" w:hAnsi="Cambria"/>
          <w:b/>
          <w:noProof/>
          <w:sz w:val="22"/>
          <w:szCs w:val="22"/>
        </w:rPr>
        <w:t>,</w:t>
      </w:r>
      <w:r w:rsidRPr="009F7753">
        <w:rPr>
          <w:rFonts w:ascii="Cambria" w:hAnsi="Cambria"/>
          <w:b/>
          <w:noProof/>
          <w:sz w:val="22"/>
          <w:szCs w:val="22"/>
        </w:rPr>
        <w:t xml:space="preserve"> pentru anul încheiat la 31 decembrie </w:t>
      </w:r>
      <w:r>
        <w:rPr>
          <w:rFonts w:ascii="Cambria" w:hAnsi="Cambria"/>
          <w:b/>
          <w:noProof/>
          <w:sz w:val="22"/>
          <w:szCs w:val="22"/>
        </w:rPr>
        <w:t>2020</w:t>
      </w:r>
      <w:r w:rsidRPr="009F7753">
        <w:rPr>
          <w:rFonts w:asciiTheme="majorHAnsi" w:hAnsiTheme="majorHAnsi"/>
          <w:b/>
          <w:bCs/>
          <w:sz w:val="22"/>
          <w:szCs w:val="22"/>
          <w:lang w:val="ro-RO"/>
        </w:rPr>
        <w:t>”.</w:t>
      </w:r>
    </w:p>
    <w:p w:rsidR="001004B4" w:rsidRPr="00262ABC" w:rsidRDefault="001004B4" w:rsidP="001004B4">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04B4" w:rsidRPr="00262ABC"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1004B4" w:rsidRPr="009F7753" w:rsidRDefault="001004B4" w:rsidP="001004B4">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Pr>
          <w:rFonts w:ascii="Cambria" w:hAnsi="Cambria"/>
          <w:b/>
          <w:noProof/>
          <w:sz w:val="22"/>
          <w:szCs w:val="22"/>
        </w:rPr>
        <w:t>s</w:t>
      </w:r>
      <w:r w:rsidRPr="009F7753">
        <w:rPr>
          <w:rFonts w:ascii="Cambria" w:hAnsi="Cambria"/>
          <w:b/>
          <w:noProof/>
          <w:sz w:val="22"/>
          <w:szCs w:val="22"/>
        </w:rPr>
        <w:t xml:space="preserve"> S.R.L. cu privire la Situaţiile financiare consolidate ale Grupului S.N.G.N. ROMGAZ S.A., pentru anul încheiat la 31 decembrie </w:t>
      </w:r>
      <w:r>
        <w:rPr>
          <w:rFonts w:ascii="Cambria" w:hAnsi="Cambria"/>
          <w:b/>
          <w:noProof/>
          <w:sz w:val="22"/>
          <w:szCs w:val="22"/>
        </w:rPr>
        <w:t>2020</w:t>
      </w:r>
      <w:r w:rsidRPr="009F7753">
        <w:rPr>
          <w:rFonts w:ascii="Cambria" w:hAnsi="Cambria" w:cs="Arial"/>
          <w:b/>
          <w:noProof/>
          <w:sz w:val="22"/>
          <w:szCs w:val="22"/>
        </w:rPr>
        <w:t>.</w:t>
      </w:r>
      <w:r w:rsidRPr="009F7753">
        <w:rPr>
          <w:rFonts w:asciiTheme="majorHAnsi" w:hAnsiTheme="majorHAnsi"/>
          <w:b/>
          <w:bCs/>
          <w:sz w:val="22"/>
          <w:szCs w:val="22"/>
          <w:lang w:val="ro-RO"/>
        </w:rPr>
        <w:t>”</w:t>
      </w:r>
    </w:p>
    <w:p w:rsidR="001004B4" w:rsidRPr="00262ABC" w:rsidRDefault="001004B4" w:rsidP="001004B4">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04B4" w:rsidRPr="009F7753" w:rsidRDefault="001004B4" w:rsidP="001004B4">
      <w:pPr>
        <w:jc w:val="both"/>
        <w:rPr>
          <w:rFonts w:ascii="Cambria" w:eastAsia="Cambria" w:hAnsi="Cambria" w:cs="Cambria"/>
          <w:b/>
          <w:bCs/>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4</w:t>
      </w:r>
      <w:r w:rsidRPr="00262ABC">
        <w:rPr>
          <w:i w:val="0"/>
          <w:noProof/>
          <w:sz w:val="22"/>
          <w:szCs w:val="22"/>
        </w:rPr>
        <w:t xml:space="preserve"> de pe ordinea de zi:</w:t>
      </w:r>
    </w:p>
    <w:p w:rsidR="001004B4" w:rsidRPr="009F7753" w:rsidRDefault="001004B4" w:rsidP="001004B4">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w:t>
      </w:r>
      <w:r>
        <w:rPr>
          <w:rFonts w:ascii="Cambria" w:hAnsi="Cambria"/>
          <w:b/>
          <w:bCs/>
          <w:noProof/>
          <w:sz w:val="22"/>
          <w:szCs w:val="22"/>
        </w:rPr>
        <w:t>2020</w:t>
      </w:r>
      <w:r w:rsidRPr="009F7753">
        <w:rPr>
          <w:rFonts w:ascii="Cambria" w:hAnsi="Cambria"/>
          <w:b/>
          <w:bCs/>
          <w:noProof/>
          <w:sz w:val="22"/>
          <w:szCs w:val="22"/>
        </w:rPr>
        <w:t>,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1004B4" w:rsidRPr="00262ABC" w:rsidRDefault="001004B4" w:rsidP="001004B4">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1004B4" w:rsidRPr="009F7753" w:rsidRDefault="001004B4" w:rsidP="001004B4">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w:t>
      </w:r>
      <w:r>
        <w:rPr>
          <w:rFonts w:ascii="Cambria" w:hAnsi="Cambria"/>
          <w:b/>
          <w:noProof/>
          <w:sz w:val="22"/>
          <w:szCs w:val="22"/>
        </w:rPr>
        <w:t>2020</w:t>
      </w:r>
      <w:r w:rsidRPr="009F7753">
        <w:rPr>
          <w:rFonts w:ascii="Cambria" w:hAnsi="Cambria"/>
          <w:b/>
          <w:noProof/>
          <w:sz w:val="22"/>
          <w:szCs w:val="22"/>
        </w:rPr>
        <w:t xml:space="preserve">,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1004B4" w:rsidRPr="00262ABC" w:rsidRDefault="001004B4" w:rsidP="001004B4">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1004B4" w:rsidRPr="009F7753" w:rsidRDefault="001004B4" w:rsidP="001004B4">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 xml:space="preserve">Se aprobă repartizarea profitului net realizat în anul </w:t>
      </w:r>
      <w:r>
        <w:rPr>
          <w:rFonts w:ascii="Cambria" w:hAnsi="Cambria"/>
          <w:b/>
          <w:noProof/>
          <w:sz w:val="22"/>
          <w:szCs w:val="22"/>
        </w:rPr>
        <w:t>2020</w:t>
      </w:r>
      <w:r w:rsidRPr="009F7753">
        <w:rPr>
          <w:rFonts w:ascii="Cambria" w:hAnsi="Cambria"/>
          <w:b/>
          <w:noProof/>
          <w:sz w:val="22"/>
          <w:szCs w:val="22"/>
        </w:rPr>
        <w:t>, astfel:</w:t>
      </w:r>
    </w:p>
    <w:p w:rsidR="001004B4" w:rsidRPr="00292E8F" w:rsidRDefault="001004B4" w:rsidP="001004B4">
      <w:pPr>
        <w:tabs>
          <w:tab w:val="left" w:pos="360"/>
          <w:tab w:val="left" w:pos="1134"/>
        </w:tabs>
        <w:contextualSpacing/>
        <w:jc w:val="both"/>
        <w:rPr>
          <w:rFonts w:ascii="Cambria" w:hAnsi="Cambria"/>
          <w:i/>
          <w:noProof/>
        </w:rPr>
      </w:pPr>
    </w:p>
    <w:tbl>
      <w:tblPr>
        <w:tblW w:w="9710" w:type="dxa"/>
        <w:tblLook w:val="04A0" w:firstRow="1" w:lastRow="0" w:firstColumn="1" w:lastColumn="0" w:noHBand="0" w:noVBand="1"/>
      </w:tblPr>
      <w:tblGrid>
        <w:gridCol w:w="760"/>
        <w:gridCol w:w="6440"/>
        <w:gridCol w:w="2510"/>
      </w:tblGrid>
      <w:tr w:rsidR="001004B4" w:rsidRPr="009623A1" w:rsidTr="00CB6D9A">
        <w:trPr>
          <w:trHeight w:val="729"/>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I</w:t>
            </w:r>
          </w:p>
        </w:tc>
        <w:tc>
          <w:tcPr>
            <w:tcW w:w="6440" w:type="dxa"/>
            <w:tcBorders>
              <w:top w:val="single" w:sz="8" w:space="0" w:color="auto"/>
              <w:left w:val="nil"/>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Indicatori</w:t>
            </w:r>
          </w:p>
        </w:tc>
        <w:tc>
          <w:tcPr>
            <w:tcW w:w="2510" w:type="dxa"/>
            <w:tcBorders>
              <w:top w:val="single" w:sz="8" w:space="0" w:color="auto"/>
              <w:left w:val="nil"/>
              <w:bottom w:val="single" w:sz="4" w:space="0" w:color="auto"/>
              <w:right w:val="single" w:sz="8"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An 2020                          Valori                                    (lei)</w:t>
            </w:r>
          </w:p>
        </w:tc>
      </w:tr>
      <w:tr w:rsidR="001004B4" w:rsidRPr="009623A1" w:rsidTr="00CB6D9A">
        <w:trPr>
          <w:trHeight w:val="28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0</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1</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2</w:t>
            </w:r>
          </w:p>
        </w:tc>
      </w:tr>
      <w:tr w:rsidR="001004B4" w:rsidRPr="009623A1" w:rsidTr="00CB6D9A">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Rezultatul brut al exercițiului financiar</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1.448.817.667,74</w:t>
            </w:r>
          </w:p>
        </w:tc>
      </w:tr>
      <w:tr w:rsidR="001004B4" w:rsidRPr="009623A1" w:rsidTr="00CB6D9A">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curent</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210.173.830,71</w:t>
            </w:r>
          </w:p>
        </w:tc>
      </w:tr>
      <w:tr w:rsidR="001004B4" w:rsidRPr="009623A1" w:rsidTr="00CB6D9A">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Cs/>
                <w:noProof/>
                <w:sz w:val="22"/>
                <w:szCs w:val="22"/>
                <w:lang w:val="ro-RO"/>
              </w:rPr>
            </w:pPr>
            <w:r w:rsidRPr="00B42D68">
              <w:rPr>
                <w:rFonts w:ascii="Cambria" w:hAnsi="Cambria" w:cs="Arial"/>
                <w:bCs/>
                <w:noProof/>
                <w:sz w:val="22"/>
                <w:szCs w:val="22"/>
                <w:lang w:val="ro-RO"/>
              </w:rPr>
              <w:t>B.1</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specific unor activități</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46.796,00</w:t>
            </w:r>
          </w:p>
        </w:tc>
      </w:tr>
      <w:tr w:rsidR="001004B4" w:rsidRPr="009623A1" w:rsidTr="00CB6D9A">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Venituri din impozitul pe profit amânat </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52.370.338,61</w:t>
            </w:r>
          </w:p>
        </w:tc>
      </w:tr>
      <w:tr w:rsidR="001004B4" w:rsidRPr="009623A1" w:rsidTr="00CB6D9A">
        <w:trPr>
          <w:trHeight w:val="17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amânat</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12.082.707,05</w:t>
            </w:r>
          </w:p>
        </w:tc>
      </w:tr>
      <w:tr w:rsidR="001004B4" w:rsidRPr="009623A1" w:rsidTr="00CB6D9A">
        <w:trPr>
          <w:trHeight w:val="631"/>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 xml:space="preserve"> Rezultatul net al exercițiului financiar [A-B-B1+C-C.1]</w:t>
            </w:r>
            <w:r w:rsidRPr="00B42D68">
              <w:rPr>
                <w:rFonts w:ascii="Cambria" w:hAnsi="Cambria" w:cs="Arial"/>
                <w:noProof/>
                <w:color w:val="000000"/>
                <w:sz w:val="22"/>
                <w:szCs w:val="22"/>
                <w:lang w:val="ro-RO"/>
              </w:rPr>
              <w:t>,  (Profit contabil rămas după deducerea impozitului pe profit)  din care:</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r w:rsidR="001004B4" w:rsidRPr="009623A1" w:rsidTr="00CB6D9A">
        <w:trPr>
          <w:trHeight w:val="226"/>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rezerve legale</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0,00</w:t>
            </w:r>
          </w:p>
        </w:tc>
      </w:tr>
      <w:tr w:rsidR="001004B4" w:rsidRPr="009623A1" w:rsidTr="00CB6D9A">
        <w:trPr>
          <w:trHeight w:val="50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rezerve reprezentând facilități fiscale prevăzute de lege (Legea nr. 227/2015 - art.22)</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59.409.397,67</w:t>
            </w:r>
          </w:p>
        </w:tc>
      </w:tr>
      <w:tr w:rsidR="001004B4" w:rsidRPr="009623A1" w:rsidTr="00CB6D9A">
        <w:trPr>
          <w:trHeight w:val="532"/>
        </w:trPr>
        <w:tc>
          <w:tcPr>
            <w:tcW w:w="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acoperirea pierderilor contabile din anii precedenți (conf. art.1, alin(1), c) din OG nr. 64/2001)</w:t>
            </w:r>
          </w:p>
        </w:tc>
        <w:tc>
          <w:tcPr>
            <w:tcW w:w="2510" w:type="dxa"/>
            <w:tcBorders>
              <w:top w:val="single" w:sz="4" w:space="0" w:color="auto"/>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1004B4" w:rsidRPr="009623A1" w:rsidTr="00CB6D9A">
        <w:trPr>
          <w:trHeight w:val="69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constituirea surselor proprii de finanțare pentru proiecte cofinanțate din împrumuturi externe (conf. art.1, alin(1), c^1 din OG nr. 64/2001)</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1004B4" w:rsidRPr="009623A1" w:rsidTr="00CB6D9A">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repartizări prevăzute prin legi speciale</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1004B4" w:rsidRPr="009623A1" w:rsidTr="00CB6D9A">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 xml:space="preserve">E. </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Profit net rămas de repartizat(D-a-b-c-c1-d)</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1.219.475.274,92</w:t>
            </w:r>
          </w:p>
        </w:tc>
      </w:tr>
      <w:tr w:rsidR="001004B4" w:rsidRPr="009623A1" w:rsidTr="00CB6D9A">
        <w:trPr>
          <w:trHeight w:val="217"/>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e)</w:t>
            </w:r>
          </w:p>
        </w:tc>
        <w:tc>
          <w:tcPr>
            <w:tcW w:w="6440" w:type="dxa"/>
            <w:tcBorders>
              <w:top w:val="nil"/>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participarea salariaților la profit</w:t>
            </w:r>
          </w:p>
        </w:tc>
        <w:tc>
          <w:tcPr>
            <w:tcW w:w="2510" w:type="dxa"/>
            <w:tcBorders>
              <w:top w:val="nil"/>
              <w:left w:val="nil"/>
              <w:bottom w:val="single" w:sz="4" w:space="0" w:color="auto"/>
              <w:right w:val="single" w:sz="8" w:space="0" w:color="auto"/>
            </w:tcBorders>
            <w:shd w:val="clear" w:color="000000" w:fill="FFFFFF"/>
            <w:noWrap/>
            <w:vAlign w:val="center"/>
            <w:hideMark/>
          </w:tcPr>
          <w:p w:rsidR="001004B4" w:rsidRPr="00B42D68" w:rsidRDefault="001004B4" w:rsidP="00CB6D9A">
            <w:pPr>
              <w:jc w:val="right"/>
              <w:rPr>
                <w:rFonts w:ascii="Cambria" w:hAnsi="Cambria" w:cs="Arial"/>
                <w:noProof/>
                <w:sz w:val="22"/>
                <w:szCs w:val="22"/>
                <w:lang w:val="ro-RO"/>
              </w:rPr>
            </w:pPr>
            <w:r w:rsidRPr="00B42D68">
              <w:rPr>
                <w:rFonts w:ascii="Cambria" w:hAnsi="Cambria" w:cs="Arial"/>
                <w:noProof/>
                <w:sz w:val="22"/>
                <w:szCs w:val="22"/>
                <w:lang w:val="ro-RO"/>
              </w:rPr>
              <w:t>33.848.029,00</w:t>
            </w:r>
          </w:p>
        </w:tc>
      </w:tr>
      <w:tr w:rsidR="001004B4" w:rsidRPr="009623A1" w:rsidTr="00CB6D9A">
        <w:trPr>
          <w:trHeight w:val="316"/>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f)</w:t>
            </w:r>
          </w:p>
        </w:tc>
        <w:tc>
          <w:tcPr>
            <w:tcW w:w="6440" w:type="dxa"/>
            <w:tcBorders>
              <w:top w:val="nil"/>
              <w:left w:val="nil"/>
              <w:bottom w:val="nil"/>
              <w:right w:val="nil"/>
            </w:tcBorders>
            <w:shd w:val="clear" w:color="auto" w:fill="auto"/>
            <w:vAlign w:val="bottom"/>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dividende cuvenite acționarilor(aprox. 50.13% din profitul net de repartizat (E+e)</w:t>
            </w:r>
          </w:p>
        </w:tc>
        <w:tc>
          <w:tcPr>
            <w:tcW w:w="2510" w:type="dxa"/>
            <w:tcBorders>
              <w:top w:val="nil"/>
              <w:left w:val="single" w:sz="4" w:space="0" w:color="auto"/>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628.238.512,00</w:t>
            </w:r>
          </w:p>
        </w:tc>
      </w:tr>
      <w:tr w:rsidR="001004B4" w:rsidRPr="009623A1" w:rsidTr="00CB6D9A">
        <w:trPr>
          <w:trHeight w:val="163"/>
        </w:trPr>
        <w:tc>
          <w:tcPr>
            <w:tcW w:w="760" w:type="dxa"/>
            <w:vMerge/>
            <w:tcBorders>
              <w:top w:val="nil"/>
              <w:left w:val="single" w:sz="8" w:space="0" w:color="auto"/>
              <w:bottom w:val="single" w:sz="4" w:space="0" w:color="auto"/>
              <w:right w:val="single" w:sz="4" w:space="0" w:color="auto"/>
            </w:tcBorders>
            <w:vAlign w:val="center"/>
            <w:hideMark/>
          </w:tcPr>
          <w:p w:rsidR="001004B4" w:rsidRPr="00B42D68" w:rsidRDefault="001004B4" w:rsidP="00CB6D9A">
            <w:pPr>
              <w:rPr>
                <w:rFonts w:ascii="Cambria" w:hAnsi="Cambria" w:cs="Arial"/>
                <w:bCs/>
                <w:noProof/>
                <w:sz w:val="22"/>
                <w:szCs w:val="22"/>
                <w:lang w:val="ro-RO"/>
              </w:rPr>
            </w:pP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 pe acțiune</w:t>
            </w:r>
          </w:p>
        </w:tc>
        <w:tc>
          <w:tcPr>
            <w:tcW w:w="2510" w:type="dxa"/>
            <w:tcBorders>
              <w:top w:val="nil"/>
              <w:left w:val="nil"/>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1,63</w:t>
            </w:r>
          </w:p>
        </w:tc>
      </w:tr>
      <w:tr w:rsidR="001004B4" w:rsidRPr="009623A1" w:rsidTr="00CB6D9A">
        <w:trPr>
          <w:trHeight w:val="300"/>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1004B4" w:rsidRPr="00B42D68" w:rsidRDefault="001004B4" w:rsidP="00CB6D9A">
            <w:pPr>
              <w:jc w:val="right"/>
              <w:rPr>
                <w:rFonts w:ascii="Cambria" w:hAnsi="Cambria" w:cs="Arial"/>
                <w:bCs/>
                <w:noProof/>
                <w:sz w:val="22"/>
                <w:szCs w:val="22"/>
                <w:lang w:val="ro-RO"/>
              </w:rPr>
            </w:pPr>
            <w:r w:rsidRPr="00B42D68">
              <w:rPr>
                <w:rFonts w:ascii="Cambria" w:hAnsi="Cambria" w:cs="Arial"/>
                <w:bCs/>
                <w:noProof/>
                <w:sz w:val="22"/>
                <w:szCs w:val="22"/>
                <w:lang w:val="ro-RO"/>
              </w:rPr>
              <w:t>g)</w:t>
            </w:r>
          </w:p>
        </w:tc>
        <w:tc>
          <w:tcPr>
            <w:tcW w:w="6440" w:type="dxa"/>
            <w:vMerge w:val="restart"/>
            <w:tcBorders>
              <w:top w:val="nil"/>
              <w:left w:val="single" w:sz="4" w:space="0" w:color="auto"/>
              <w:bottom w:val="single" w:sz="4" w:space="0" w:color="auto"/>
              <w:right w:val="single" w:sz="4" w:space="0" w:color="auto"/>
            </w:tcBorders>
            <w:shd w:val="clear" w:color="auto" w:fill="auto"/>
            <w:vAlign w:val="center"/>
            <w:hideMark/>
          </w:tcPr>
          <w:p w:rsidR="001004B4" w:rsidRPr="00B42D68" w:rsidRDefault="001004B4" w:rsidP="00CB6D9A">
            <w:pPr>
              <w:rPr>
                <w:rFonts w:ascii="Cambria" w:hAnsi="Cambria" w:cs="Arial"/>
                <w:noProof/>
                <w:color w:val="000000"/>
                <w:sz w:val="22"/>
                <w:szCs w:val="22"/>
                <w:lang w:val="ro-RO"/>
              </w:rPr>
            </w:pPr>
            <w:r w:rsidRPr="00B42D68">
              <w:rPr>
                <w:rFonts w:ascii="Cambria" w:hAnsi="Cambria" w:cs="Arial"/>
                <w:noProof/>
                <w:color w:val="000000"/>
                <w:sz w:val="22"/>
                <w:szCs w:val="22"/>
                <w:lang w:val="ro-RO"/>
              </w:rPr>
              <w:t>profit destinat constituirii surselor proprii de finanțare(E-f)</w:t>
            </w:r>
          </w:p>
        </w:tc>
        <w:tc>
          <w:tcPr>
            <w:tcW w:w="2510" w:type="dxa"/>
            <w:vMerge w:val="restart"/>
            <w:tcBorders>
              <w:top w:val="nil"/>
              <w:left w:val="single" w:sz="4" w:space="0" w:color="auto"/>
              <w:bottom w:val="single" w:sz="4"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591.236.762,92</w:t>
            </w:r>
          </w:p>
        </w:tc>
      </w:tr>
      <w:tr w:rsidR="001004B4" w:rsidRPr="009623A1" w:rsidTr="00CB6D9A">
        <w:trPr>
          <w:trHeight w:val="497"/>
        </w:trPr>
        <w:tc>
          <w:tcPr>
            <w:tcW w:w="760" w:type="dxa"/>
            <w:vMerge/>
            <w:tcBorders>
              <w:top w:val="nil"/>
              <w:left w:val="single" w:sz="8" w:space="0" w:color="auto"/>
              <w:bottom w:val="single" w:sz="4" w:space="0" w:color="auto"/>
              <w:right w:val="single" w:sz="4" w:space="0" w:color="auto"/>
            </w:tcBorders>
            <w:vAlign w:val="center"/>
            <w:hideMark/>
          </w:tcPr>
          <w:p w:rsidR="001004B4" w:rsidRPr="00B42D68" w:rsidRDefault="001004B4" w:rsidP="00CB6D9A">
            <w:pPr>
              <w:rPr>
                <w:rFonts w:ascii="Cambria" w:hAnsi="Cambria" w:cs="Arial"/>
                <w:b/>
                <w:bCs/>
                <w:noProof/>
                <w:sz w:val="22"/>
                <w:szCs w:val="22"/>
                <w:lang w:val="ro-RO"/>
              </w:rPr>
            </w:pPr>
          </w:p>
        </w:tc>
        <w:tc>
          <w:tcPr>
            <w:tcW w:w="6440" w:type="dxa"/>
            <w:vMerge/>
            <w:tcBorders>
              <w:top w:val="nil"/>
              <w:left w:val="single" w:sz="4" w:space="0" w:color="auto"/>
              <w:bottom w:val="single" w:sz="4" w:space="0" w:color="auto"/>
              <w:right w:val="single" w:sz="4" w:space="0" w:color="auto"/>
            </w:tcBorders>
            <w:vAlign w:val="center"/>
            <w:hideMark/>
          </w:tcPr>
          <w:p w:rsidR="001004B4" w:rsidRPr="00B42D68" w:rsidRDefault="001004B4" w:rsidP="00CB6D9A">
            <w:pPr>
              <w:rPr>
                <w:rFonts w:ascii="Cambria" w:hAnsi="Cambria" w:cs="Arial"/>
                <w:noProof/>
                <w:color w:val="000000"/>
                <w:sz w:val="22"/>
                <w:szCs w:val="22"/>
                <w:lang w:val="ro-RO"/>
              </w:rPr>
            </w:pPr>
          </w:p>
        </w:tc>
        <w:tc>
          <w:tcPr>
            <w:tcW w:w="2510" w:type="dxa"/>
            <w:vMerge/>
            <w:tcBorders>
              <w:top w:val="nil"/>
              <w:left w:val="single" w:sz="4" w:space="0" w:color="auto"/>
              <w:bottom w:val="single" w:sz="4" w:space="0" w:color="auto"/>
              <w:right w:val="single" w:sz="8" w:space="0" w:color="auto"/>
            </w:tcBorders>
            <w:vAlign w:val="center"/>
            <w:hideMark/>
          </w:tcPr>
          <w:p w:rsidR="001004B4" w:rsidRPr="00B42D68" w:rsidRDefault="001004B4" w:rsidP="00CB6D9A">
            <w:pPr>
              <w:rPr>
                <w:rFonts w:ascii="Cambria" w:hAnsi="Cambria" w:cs="Arial"/>
                <w:noProof/>
                <w:color w:val="000000"/>
                <w:sz w:val="22"/>
                <w:szCs w:val="22"/>
                <w:lang w:val="ro-RO"/>
              </w:rPr>
            </w:pPr>
          </w:p>
        </w:tc>
      </w:tr>
      <w:tr w:rsidR="001004B4" w:rsidRPr="009623A1" w:rsidTr="00CB6D9A">
        <w:trPr>
          <w:trHeight w:val="375"/>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1004B4" w:rsidRPr="00B42D68" w:rsidRDefault="001004B4" w:rsidP="00CB6D9A">
            <w:pPr>
              <w:jc w:val="center"/>
              <w:rPr>
                <w:rFonts w:ascii="Cambria" w:hAnsi="Cambria" w:cs="Arial"/>
                <w:b/>
                <w:bCs/>
                <w:noProof/>
                <w:sz w:val="22"/>
                <w:szCs w:val="22"/>
                <w:lang w:val="ro-RO"/>
              </w:rPr>
            </w:pPr>
            <w:r w:rsidRPr="00B42D68">
              <w:rPr>
                <w:rFonts w:ascii="Cambria" w:hAnsi="Cambria" w:cs="Arial"/>
                <w:b/>
                <w:bCs/>
                <w:noProof/>
                <w:sz w:val="22"/>
                <w:szCs w:val="22"/>
                <w:lang w:val="ro-RO"/>
              </w:rPr>
              <w:t>*</w:t>
            </w:r>
          </w:p>
        </w:tc>
        <w:tc>
          <w:tcPr>
            <w:tcW w:w="6440" w:type="dxa"/>
            <w:tcBorders>
              <w:top w:val="nil"/>
              <w:left w:val="nil"/>
              <w:bottom w:val="single" w:sz="8" w:space="0" w:color="auto"/>
              <w:right w:val="single" w:sz="4" w:space="0" w:color="auto"/>
            </w:tcBorders>
            <w:shd w:val="clear" w:color="auto" w:fill="auto"/>
            <w:vAlign w:val="center"/>
            <w:hideMark/>
          </w:tcPr>
          <w:p w:rsidR="001004B4" w:rsidRPr="00B42D68" w:rsidRDefault="001004B4" w:rsidP="00CB6D9A">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TOTAL REPARTIZĂRI (b+f+g)</w:t>
            </w:r>
          </w:p>
        </w:tc>
        <w:tc>
          <w:tcPr>
            <w:tcW w:w="2510" w:type="dxa"/>
            <w:tcBorders>
              <w:top w:val="nil"/>
              <w:left w:val="nil"/>
              <w:bottom w:val="single" w:sz="8" w:space="0" w:color="auto"/>
              <w:right w:val="single" w:sz="8" w:space="0" w:color="auto"/>
            </w:tcBorders>
            <w:shd w:val="clear" w:color="auto" w:fill="auto"/>
            <w:vAlign w:val="center"/>
            <w:hideMark/>
          </w:tcPr>
          <w:p w:rsidR="001004B4" w:rsidRPr="00B42D68" w:rsidRDefault="001004B4" w:rsidP="00CB6D9A">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bl>
    <w:p w:rsidR="001004B4" w:rsidRPr="00262ABC"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1004B4" w:rsidRPr="009F7753" w:rsidRDefault="001004B4" w:rsidP="001004B4">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w:t>
      </w:r>
      <w:r>
        <w:rPr>
          <w:rFonts w:ascii="Cambria" w:hAnsi="Cambria"/>
          <w:b/>
          <w:bCs/>
          <w:iCs/>
          <w:noProof/>
          <w:sz w:val="22"/>
          <w:szCs w:val="22"/>
          <w:lang w:eastAsia="x-none"/>
        </w:rPr>
        <w:t>loarea dividendului brut de 1,63</w:t>
      </w:r>
      <w:r w:rsidRPr="009F7753">
        <w:rPr>
          <w:rFonts w:ascii="Cambria" w:hAnsi="Cambria"/>
          <w:b/>
          <w:bCs/>
          <w:iCs/>
          <w:noProof/>
          <w:sz w:val="22"/>
          <w:szCs w:val="22"/>
          <w:lang w:eastAsia="x-none"/>
        </w:rPr>
        <w:t xml:space="preserve"> lei/acțiune aferent profitului net realizat în anul </w:t>
      </w:r>
      <w:r>
        <w:rPr>
          <w:rFonts w:ascii="Cambria" w:hAnsi="Cambria"/>
          <w:b/>
          <w:bCs/>
          <w:iCs/>
          <w:noProof/>
          <w:sz w:val="22"/>
          <w:szCs w:val="22"/>
          <w:lang w:eastAsia="x-none"/>
        </w:rPr>
        <w:t>2020”</w:t>
      </w:r>
      <w:r w:rsidRPr="009F7753">
        <w:rPr>
          <w:rFonts w:ascii="Cambria" w:hAnsi="Cambria"/>
          <w:b/>
          <w:bCs/>
          <w:iCs/>
          <w:noProof/>
          <w:color w:val="auto"/>
          <w:sz w:val="22"/>
          <w:szCs w:val="22"/>
          <w:lang w:eastAsia="x-none"/>
        </w:rPr>
        <w:t>.</w:t>
      </w:r>
    </w:p>
    <w:p w:rsidR="001004B4"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1004B4" w:rsidRPr="009F7753" w:rsidRDefault="001004B4" w:rsidP="001004B4">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1004B4" w:rsidRPr="009F7753" w:rsidRDefault="001004B4" w:rsidP="001004B4">
      <w:pPr>
        <w:pStyle w:val="ListParagraph"/>
        <w:numPr>
          <w:ilvl w:val="0"/>
          <w:numId w:val="7"/>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61.667.584,00</w:t>
      </w:r>
      <w:r>
        <w:rPr>
          <w:rFonts w:ascii="Cambria" w:hAnsi="Cambria" w:cs="Arial"/>
          <w:i/>
          <w:sz w:val="22"/>
          <w:szCs w:val="22"/>
          <w:lang w:val="ro-RO" w:eastAsia="x-none"/>
        </w:rPr>
        <w:t xml:space="preserve"> </w:t>
      </w:r>
      <w:r w:rsidRPr="009F7753">
        <w:rPr>
          <w:rFonts w:ascii="Cambria" w:hAnsi="Cambria"/>
          <w:b/>
          <w:bCs/>
          <w:iCs/>
          <w:noProof/>
          <w:sz w:val="22"/>
          <w:szCs w:val="22"/>
          <w:lang w:val="ro-RO" w:eastAsia="x-none"/>
        </w:rPr>
        <w:t>lei, sub formă de  dividende;</w:t>
      </w:r>
    </w:p>
    <w:p w:rsidR="001004B4" w:rsidRPr="009F7753" w:rsidRDefault="001004B4" w:rsidP="001004B4">
      <w:pPr>
        <w:pStyle w:val="ListParagraph"/>
        <w:numPr>
          <w:ilvl w:val="0"/>
          <w:numId w:val="7"/>
        </w:numPr>
        <w:spacing w:before="120"/>
        <w:ind w:left="360"/>
        <w:contextualSpacing/>
        <w:jc w:val="both"/>
        <w:rPr>
          <w:rFonts w:ascii="Cambria" w:hAnsi="Cambria"/>
          <w:b/>
          <w:bCs/>
          <w:iCs/>
          <w:noProof/>
          <w:sz w:val="22"/>
          <w:szCs w:val="22"/>
          <w:lang w:val="ro-RO" w:eastAsia="x-none"/>
        </w:rPr>
      </w:pPr>
      <w:r>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58.991.474,64</w:t>
      </w:r>
      <w:r w:rsidRPr="000B211E">
        <w:rPr>
          <w:rFonts w:ascii="Arial" w:hAnsi="Arial" w:cs="Arial"/>
          <w:b/>
          <w:sz w:val="22"/>
          <w:szCs w:val="22"/>
          <w:lang w:val="ro-RO" w:eastAsia="x-none"/>
        </w:rPr>
        <w:t xml:space="preserve"> </w:t>
      </w:r>
      <w:r w:rsidRPr="009F7753">
        <w:rPr>
          <w:rFonts w:ascii="Cambria" w:hAnsi="Cambria"/>
          <w:b/>
          <w:bCs/>
          <w:iCs/>
          <w:noProof/>
          <w:sz w:val="22"/>
          <w:szCs w:val="22"/>
          <w:lang w:val="ro-RO" w:eastAsia="x-none"/>
        </w:rPr>
        <w:t xml:space="preserve"> lei, pentru surse proprii de finanțare</w:t>
      </w:r>
      <w:r>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1004B4" w:rsidRDefault="001004B4" w:rsidP="001004B4">
      <w:pPr>
        <w:pStyle w:val="BodyTextIndent"/>
        <w:tabs>
          <w:tab w:val="left" w:pos="0"/>
        </w:tabs>
        <w:spacing w:before="0"/>
        <w:ind w:left="0" w:right="23" w:firstLine="0"/>
        <w:rPr>
          <w:i w:val="0"/>
          <w:noProof/>
          <w:sz w:val="22"/>
          <w:szCs w:val="22"/>
        </w:rPr>
      </w:pPr>
    </w:p>
    <w:p w:rsidR="001004B4" w:rsidRPr="00F519F4" w:rsidRDefault="001004B4" w:rsidP="001004B4">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1004B4" w:rsidRPr="00F519F4" w:rsidRDefault="001004B4" w:rsidP="001004B4">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w:t>
      </w:r>
      <w:r>
        <w:rPr>
          <w:rFonts w:ascii="Cambria" w:hAnsi="Cambria"/>
          <w:b/>
          <w:bCs/>
          <w:iCs/>
          <w:noProof/>
          <w:color w:val="auto"/>
          <w:sz w:val="22"/>
          <w:szCs w:val="22"/>
          <w:lang w:eastAsia="x-none"/>
        </w:rPr>
        <w:t>loarea dividendului brut de 0,16</w:t>
      </w:r>
      <w:r w:rsidRPr="00F519F4">
        <w:rPr>
          <w:rFonts w:ascii="Cambria" w:hAnsi="Cambria"/>
          <w:b/>
          <w:bCs/>
          <w:iCs/>
          <w:noProof/>
          <w:color w:val="auto"/>
          <w:sz w:val="22"/>
          <w:szCs w:val="22"/>
          <w:lang w:eastAsia="x-none"/>
        </w:rPr>
        <w:t xml:space="preserve">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1004B4" w:rsidRPr="00F519F4" w:rsidRDefault="001004B4" w:rsidP="001004B4">
      <w:pPr>
        <w:pStyle w:val="BodyTextIndent"/>
        <w:tabs>
          <w:tab w:val="left" w:pos="0"/>
        </w:tabs>
        <w:spacing w:before="0"/>
        <w:ind w:left="0" w:right="23" w:firstLine="0"/>
        <w:rPr>
          <w:b/>
          <w:i w:val="0"/>
          <w:noProof/>
          <w:sz w:val="22"/>
          <w:szCs w:val="22"/>
        </w:rPr>
      </w:pPr>
    </w:p>
    <w:p w:rsidR="001004B4" w:rsidRPr="00F519F4" w:rsidRDefault="001004B4" w:rsidP="001004B4">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1004B4" w:rsidRDefault="001004B4" w:rsidP="001004B4">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valoarea dividendul</w:t>
      </w:r>
      <w:r>
        <w:rPr>
          <w:rFonts w:ascii="Cambria" w:hAnsi="Cambria"/>
          <w:b/>
          <w:sz w:val="22"/>
          <w:szCs w:val="22"/>
          <w:lang w:val="ro-RO"/>
        </w:rPr>
        <w:t>ui brut total pe acțiune de 1,79</w:t>
      </w:r>
      <w:r w:rsidRPr="00F519F4">
        <w:rPr>
          <w:rFonts w:ascii="Cambria" w:hAnsi="Cambria"/>
          <w:b/>
          <w:sz w:val="22"/>
          <w:szCs w:val="22"/>
          <w:lang w:val="ro-RO"/>
        </w:rPr>
        <w:t xml:space="preserve"> lei, </w:t>
      </w:r>
      <w:r w:rsidRPr="00F519F4">
        <w:rPr>
          <w:rFonts w:ascii="Cambria" w:hAnsi="Cambria"/>
          <w:b/>
          <w:noProof/>
          <w:sz w:val="22"/>
          <w:szCs w:val="22"/>
          <w:lang w:val="ro-RO"/>
        </w:rPr>
        <w:t xml:space="preserve">din care </w:t>
      </w:r>
      <w:r>
        <w:rPr>
          <w:rFonts w:ascii="Cambria" w:hAnsi="Cambria"/>
          <w:b/>
          <w:bCs/>
          <w:iCs/>
          <w:sz w:val="22"/>
          <w:szCs w:val="22"/>
          <w:lang w:val="ro-RO"/>
        </w:rPr>
        <w:t>1,63</w:t>
      </w:r>
      <w:r w:rsidRPr="00F519F4">
        <w:rPr>
          <w:rFonts w:ascii="Cambria" w:hAnsi="Cambria"/>
          <w:b/>
          <w:bCs/>
          <w:iCs/>
          <w:sz w:val="22"/>
          <w:szCs w:val="22"/>
          <w:lang w:val="ro-RO"/>
        </w:rPr>
        <w:t xml:space="preserve"> </w:t>
      </w:r>
      <w:r w:rsidRPr="00F519F4">
        <w:rPr>
          <w:rFonts w:ascii="Cambria" w:hAnsi="Cambria"/>
          <w:b/>
          <w:noProof/>
          <w:sz w:val="22"/>
          <w:szCs w:val="22"/>
          <w:lang w:val="ro-RO"/>
        </w:rPr>
        <w:t xml:space="preserve">lei aferent rezultatului anului </w:t>
      </w:r>
      <w:r>
        <w:rPr>
          <w:rFonts w:ascii="Cambria" w:hAnsi="Cambria"/>
          <w:b/>
          <w:bCs/>
          <w:iCs/>
          <w:noProof/>
          <w:sz w:val="22"/>
          <w:szCs w:val="22"/>
          <w:lang w:val="ro-RO" w:eastAsia="x-none"/>
        </w:rPr>
        <w:t>2020</w:t>
      </w:r>
      <w:r w:rsidRPr="00F519F4">
        <w:rPr>
          <w:rFonts w:ascii="Cambria" w:hAnsi="Cambria"/>
          <w:b/>
          <w:noProof/>
          <w:sz w:val="22"/>
          <w:szCs w:val="22"/>
          <w:lang w:val="ro-RO"/>
        </w:rPr>
        <w:t xml:space="preserve"> și </w:t>
      </w:r>
      <w:r>
        <w:rPr>
          <w:rFonts w:ascii="Cambria" w:hAnsi="Cambria"/>
          <w:b/>
          <w:bCs/>
          <w:iCs/>
          <w:sz w:val="22"/>
          <w:szCs w:val="22"/>
          <w:lang w:val="ro-RO"/>
        </w:rPr>
        <w:t>0,16</w:t>
      </w:r>
      <w:r w:rsidRPr="00F519F4">
        <w:rPr>
          <w:rFonts w:ascii="Cambria" w:hAnsi="Cambria"/>
          <w:b/>
          <w:bCs/>
          <w:iCs/>
          <w:sz w:val="22"/>
          <w:szCs w:val="22"/>
          <w:lang w:val="ro-RO"/>
        </w:rPr>
        <w:t xml:space="preserve">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1004B4" w:rsidRDefault="001004B4" w:rsidP="001004B4">
      <w:pPr>
        <w:pStyle w:val="BodyTextIndent"/>
        <w:tabs>
          <w:tab w:val="left" w:pos="0"/>
        </w:tabs>
        <w:spacing w:before="0"/>
        <w:ind w:left="0" w:right="23" w:firstLine="0"/>
        <w:rPr>
          <w:rFonts w:ascii="Cambria" w:hAnsi="Cambria"/>
          <w:i w:val="0"/>
          <w:noProof/>
          <w:sz w:val="22"/>
          <w:szCs w:val="22"/>
        </w:rPr>
      </w:pPr>
    </w:p>
    <w:p w:rsidR="001004B4" w:rsidRPr="00F519F4" w:rsidRDefault="001004B4" w:rsidP="001004B4">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1004B4" w:rsidRPr="00F519F4" w:rsidRDefault="001004B4" w:rsidP="001004B4">
      <w:pPr>
        <w:pStyle w:val="BodyText"/>
        <w:jc w:val="both"/>
        <w:rPr>
          <w:rFonts w:ascii="Cambria" w:hAnsi="Cambria"/>
          <w:b/>
          <w:sz w:val="22"/>
          <w:szCs w:val="22"/>
          <w:lang w:val="ro-RO"/>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1004B4" w:rsidRPr="00F519F4" w:rsidRDefault="001004B4" w:rsidP="001004B4">
      <w:pPr>
        <w:tabs>
          <w:tab w:val="left" w:pos="360"/>
        </w:tabs>
        <w:jc w:val="both"/>
        <w:rPr>
          <w:rFonts w:ascii="Cambria" w:hAnsi="Cambria"/>
          <w:b/>
          <w:noProof/>
          <w:sz w:val="22"/>
          <w:szCs w:val="22"/>
        </w:rPr>
      </w:pPr>
      <w:r>
        <w:rPr>
          <w:rFonts w:ascii="Cambria" w:hAnsi="Cambria"/>
          <w:b/>
          <w:bCs/>
          <w:noProof/>
          <w:sz w:val="22"/>
          <w:szCs w:val="22"/>
        </w:rPr>
        <w:t>„Se stabilește data de 30 iunie</w:t>
      </w:r>
      <w:r w:rsidRPr="00F519F4">
        <w:rPr>
          <w:rFonts w:ascii="Cambria" w:hAnsi="Cambria"/>
          <w:b/>
          <w:bCs/>
          <w:noProof/>
          <w:sz w:val="22"/>
          <w:szCs w:val="22"/>
        </w:rPr>
        <w:t xml:space="preserve"> </w:t>
      </w:r>
      <w:r>
        <w:rPr>
          <w:rFonts w:ascii="Cambria" w:hAnsi="Cambria"/>
          <w:b/>
          <w:bCs/>
          <w:noProof/>
          <w:sz w:val="22"/>
          <w:szCs w:val="22"/>
        </w:rPr>
        <w:t>2021</w:t>
      </w:r>
      <w:r w:rsidRPr="00F519F4">
        <w:rPr>
          <w:rFonts w:ascii="Cambria" w:hAnsi="Cambria"/>
          <w:b/>
          <w:bCs/>
          <w:noProof/>
          <w:sz w:val="22"/>
          <w:szCs w:val="22"/>
        </w:rPr>
        <w:t xml:space="preserve">,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1004B4" w:rsidRDefault="001004B4" w:rsidP="001004B4">
      <w:pPr>
        <w:pStyle w:val="BodyTextIndent"/>
        <w:tabs>
          <w:tab w:val="left" w:pos="0"/>
        </w:tabs>
        <w:spacing w:before="0"/>
        <w:ind w:left="0" w:right="23" w:firstLine="0"/>
        <w:rPr>
          <w:i w:val="0"/>
          <w:noProof/>
          <w:sz w:val="22"/>
          <w:szCs w:val="22"/>
        </w:rPr>
      </w:pPr>
    </w:p>
    <w:p w:rsidR="001004B4" w:rsidRPr="00F519F4" w:rsidRDefault="001004B4" w:rsidP="001004B4">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1004B4" w:rsidRPr="00F519F4" w:rsidRDefault="001004B4" w:rsidP="001004B4">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D108A3">
        <w:rPr>
          <w:rFonts w:ascii="Cambria" w:hAnsi="Cambria" w:cs="Arial"/>
          <w:b/>
          <w:noProof/>
          <w:sz w:val="22"/>
          <w:szCs w:val="22"/>
        </w:rPr>
        <w:t>33.848.029</w:t>
      </w:r>
      <w:r>
        <w:rPr>
          <w:rFonts w:cs="Arial"/>
          <w:b/>
          <w:noProof/>
          <w:sz w:val="22"/>
          <w:szCs w:val="22"/>
        </w:rPr>
        <w:t xml:space="preserve"> </w:t>
      </w:r>
      <w:r w:rsidRPr="00F519F4">
        <w:rPr>
          <w:rFonts w:ascii="Cambria" w:hAnsi="Cambria"/>
          <w:b/>
          <w:noProof/>
          <w:sz w:val="22"/>
          <w:szCs w:val="22"/>
          <w:lang w:val="ro-RO"/>
        </w:rPr>
        <w:t>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13</w:t>
      </w:r>
      <w:r w:rsidRPr="00262ABC">
        <w:rPr>
          <w:i w:val="0"/>
          <w:noProof/>
          <w:sz w:val="22"/>
          <w:szCs w:val="22"/>
        </w:rPr>
        <w:t xml:space="preserve"> de pe ordinea de zi:</w:t>
      </w:r>
    </w:p>
    <w:p w:rsidR="001004B4" w:rsidRPr="00287426" w:rsidRDefault="001004B4" w:rsidP="001004B4">
      <w:pPr>
        <w:tabs>
          <w:tab w:val="left" w:pos="360"/>
        </w:tabs>
        <w:jc w:val="both"/>
        <w:rPr>
          <w:rFonts w:ascii="Cambria" w:hAnsi="Cambria" w:cs="Arial"/>
          <w:b/>
          <w:noProof/>
          <w:sz w:val="22"/>
          <w:szCs w:val="22"/>
        </w:rPr>
      </w:pPr>
      <w:r>
        <w:rPr>
          <w:rFonts w:ascii="Cambria" w:hAnsi="Cambria"/>
          <w:b/>
          <w:noProof/>
          <w:sz w:val="22"/>
          <w:szCs w:val="22"/>
        </w:rPr>
        <w:t>„</w:t>
      </w:r>
      <w:r w:rsidRPr="00287426">
        <w:rPr>
          <w:rFonts w:ascii="Cambria" w:hAnsi="Cambria"/>
          <w:b/>
          <w:noProof/>
          <w:sz w:val="22"/>
          <w:szCs w:val="22"/>
        </w:rPr>
        <w:t xml:space="preserve">Se ia act de Raportul anual al Comitetului de Nominalizare şi Remunerare cu privire la remuneraţiile şi alte avantaje acordate administratorilor şi directorilor, în cursul anului financiar </w:t>
      </w:r>
      <w:r>
        <w:rPr>
          <w:rFonts w:ascii="Cambria" w:hAnsi="Cambria"/>
          <w:b/>
          <w:noProof/>
          <w:sz w:val="22"/>
          <w:szCs w:val="22"/>
        </w:rPr>
        <w:t>2020”</w:t>
      </w:r>
      <w:r w:rsidRPr="00287426">
        <w:rPr>
          <w:rFonts w:ascii="Cambria" w:hAnsi="Cambria"/>
          <w:b/>
          <w:noProof/>
          <w:sz w:val="22"/>
          <w:szCs w:val="22"/>
        </w:rPr>
        <w:t>.</w:t>
      </w:r>
    </w:p>
    <w:p w:rsidR="001004B4" w:rsidRDefault="001004B4" w:rsidP="001004B4">
      <w:pPr>
        <w:pStyle w:val="BodyTextIndent"/>
        <w:tabs>
          <w:tab w:val="left" w:pos="0"/>
        </w:tabs>
        <w:spacing w:before="0"/>
        <w:ind w:left="0" w:right="23" w:firstLine="0"/>
        <w:rPr>
          <w:b/>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1004B4" w:rsidRPr="00287426" w:rsidRDefault="001004B4" w:rsidP="001004B4">
      <w:pPr>
        <w:pStyle w:val="BodyTextIndent"/>
        <w:tabs>
          <w:tab w:val="left" w:pos="0"/>
        </w:tabs>
        <w:spacing w:before="0"/>
        <w:ind w:left="0" w:right="23" w:firstLine="0"/>
        <w:rPr>
          <w:b/>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lastRenderedPageBreak/>
        <w:t xml:space="preserve">Proiectul de hotărâre pentru </w:t>
      </w:r>
      <w:r>
        <w:rPr>
          <w:i w:val="0"/>
          <w:noProof/>
          <w:sz w:val="22"/>
          <w:szCs w:val="22"/>
        </w:rPr>
        <w:t>punctul 14</w:t>
      </w:r>
      <w:r w:rsidRPr="00262ABC">
        <w:rPr>
          <w:i w:val="0"/>
          <w:noProof/>
          <w:sz w:val="22"/>
          <w:szCs w:val="22"/>
        </w:rPr>
        <w:t xml:space="preserve"> de pe ordinea de zi:</w:t>
      </w:r>
    </w:p>
    <w:p w:rsidR="001004B4" w:rsidRPr="00FA1CEC" w:rsidRDefault="001004B4" w:rsidP="001004B4">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 xml:space="preserve">Se aprobă descărcarea de gestiune a membrilor Consiliului de administraţie, pentru anul financiar </w:t>
      </w:r>
      <w:r>
        <w:rPr>
          <w:rFonts w:ascii="Cambria" w:hAnsi="Cambria"/>
          <w:b/>
          <w:bCs/>
          <w:noProof/>
          <w:sz w:val="22"/>
          <w:szCs w:val="22"/>
        </w:rPr>
        <w:t>2020”</w:t>
      </w:r>
      <w:r w:rsidRPr="00FA1CEC">
        <w:rPr>
          <w:rFonts w:ascii="Cambria" w:hAnsi="Cambria"/>
          <w:b/>
          <w:bCs/>
          <w:noProof/>
          <w:sz w:val="22"/>
          <w:szCs w:val="22"/>
        </w:rPr>
        <w:t>.</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1004B4" w:rsidRDefault="001004B4" w:rsidP="001004B4">
      <w:pPr>
        <w:pStyle w:val="BodyTextIndent"/>
        <w:tabs>
          <w:tab w:val="left" w:pos="0"/>
        </w:tabs>
        <w:spacing w:before="0"/>
        <w:ind w:left="0" w:right="23" w:firstLine="0"/>
        <w:rPr>
          <w:rFonts w:ascii="Cambria" w:hAnsi="Cambria"/>
          <w:i w:val="0"/>
          <w:noProof/>
          <w:sz w:val="22"/>
          <w:szCs w:val="22"/>
        </w:rPr>
      </w:pPr>
    </w:p>
    <w:p w:rsidR="001004B4" w:rsidRDefault="001004B4" w:rsidP="001004B4">
      <w:pPr>
        <w:pStyle w:val="BodyTextIndent"/>
        <w:tabs>
          <w:tab w:val="left" w:pos="0"/>
        </w:tabs>
        <w:spacing w:before="0"/>
        <w:ind w:left="0" w:right="23" w:firstLine="0"/>
        <w:rPr>
          <w:rFonts w:ascii="Cambria" w:hAnsi="Cambria"/>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1004B4" w:rsidRPr="00D108A3" w:rsidRDefault="001004B4" w:rsidP="001004B4">
      <w:pPr>
        <w:jc w:val="both"/>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 xml:space="preserve">Se ia act de </w:t>
      </w:r>
      <w:r w:rsidRPr="00D108A3">
        <w:rPr>
          <w:rFonts w:ascii="Cambria" w:hAnsi="Cambria"/>
          <w:b/>
          <w:bCs/>
          <w:noProof/>
          <w:sz w:val="22"/>
          <w:szCs w:val="22"/>
          <w:lang w:val="ro-RO"/>
        </w:rPr>
        <w:t>informarea privind inspecția economico-financiară efectuată de către ANAF la S.N.G.N. ROMGAZ S.A.</w:t>
      </w:r>
      <w:r w:rsidRPr="00D108A3">
        <w:rPr>
          <w:rFonts w:ascii="Cambria" w:hAnsi="Cambria"/>
          <w:b/>
          <w:iCs/>
          <w:sz w:val="22"/>
          <w:szCs w:val="22"/>
          <w:lang w:val="ro-RO"/>
        </w:rPr>
        <w:t>”.</w:t>
      </w:r>
    </w:p>
    <w:p w:rsidR="001004B4" w:rsidRPr="00D108A3" w:rsidRDefault="001004B4" w:rsidP="001004B4">
      <w:pPr>
        <w:pStyle w:val="BodyTextIndent"/>
        <w:tabs>
          <w:tab w:val="left" w:pos="0"/>
        </w:tabs>
        <w:spacing w:before="0"/>
        <w:ind w:left="0" w:right="23" w:firstLine="0"/>
        <w:rPr>
          <w:i w:val="0"/>
          <w:noProof/>
          <w:sz w:val="22"/>
          <w:szCs w:val="22"/>
        </w:rPr>
      </w:pPr>
    </w:p>
    <w:p w:rsidR="001004B4" w:rsidRPr="00D108A3" w:rsidRDefault="001004B4" w:rsidP="001004B4">
      <w:pPr>
        <w:ind w:right="22"/>
        <w:jc w:val="both"/>
        <w:rPr>
          <w:rFonts w:ascii="Cambria" w:hAnsi="Cambria"/>
          <w:noProof/>
          <w:sz w:val="22"/>
          <w:szCs w:val="22"/>
          <w:lang w:val="ro-RO"/>
        </w:rPr>
      </w:pPr>
      <w:r w:rsidRPr="00D108A3">
        <w:rPr>
          <w:rFonts w:ascii="Cambria" w:hAnsi="Cambria"/>
          <w:noProof/>
          <w:sz w:val="22"/>
          <w:szCs w:val="22"/>
          <w:lang w:val="ro-RO"/>
        </w:rPr>
        <w:t>Pentru __________ Împotrivă _________ Abţinere __________</w:t>
      </w:r>
    </w:p>
    <w:p w:rsidR="001004B4" w:rsidRPr="00D108A3" w:rsidRDefault="001004B4" w:rsidP="001004B4">
      <w:pPr>
        <w:ind w:right="22"/>
        <w:jc w:val="both"/>
        <w:rPr>
          <w:rFonts w:ascii="Cambria" w:hAnsi="Cambria"/>
          <w:noProof/>
          <w:sz w:val="22"/>
          <w:szCs w:val="22"/>
          <w:lang w:val="ro-RO"/>
        </w:rPr>
      </w:pPr>
    </w:p>
    <w:p w:rsidR="001004B4" w:rsidRPr="00D108A3" w:rsidRDefault="001004B4" w:rsidP="001004B4">
      <w:pPr>
        <w:ind w:right="22"/>
        <w:jc w:val="both"/>
        <w:rPr>
          <w:rFonts w:ascii="Cambria" w:hAnsi="Cambria"/>
          <w:noProof/>
          <w:sz w:val="22"/>
          <w:szCs w:val="22"/>
          <w:lang w:val="ro-RO"/>
        </w:rPr>
      </w:pPr>
    </w:p>
    <w:p w:rsidR="001004B4" w:rsidRPr="00D108A3" w:rsidRDefault="001004B4" w:rsidP="001004B4">
      <w:pPr>
        <w:pStyle w:val="BodyTextIndent"/>
        <w:tabs>
          <w:tab w:val="left" w:pos="0"/>
        </w:tabs>
        <w:spacing w:before="0"/>
        <w:ind w:left="0" w:right="23" w:firstLine="0"/>
        <w:rPr>
          <w:i w:val="0"/>
          <w:noProof/>
          <w:sz w:val="22"/>
          <w:szCs w:val="22"/>
        </w:rPr>
      </w:pPr>
      <w:r w:rsidRPr="00D108A3">
        <w:rPr>
          <w:i w:val="0"/>
          <w:noProof/>
          <w:sz w:val="22"/>
          <w:szCs w:val="22"/>
        </w:rPr>
        <w:t>Proiectul de hotărâre pentru punctul 16 de pe ordinea de zi:</w:t>
      </w:r>
    </w:p>
    <w:p w:rsidR="001004B4" w:rsidRPr="00D108A3" w:rsidRDefault="001004B4" w:rsidP="001004B4">
      <w:pPr>
        <w:tabs>
          <w:tab w:val="left" w:pos="360"/>
        </w:tabs>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Se ia act de Raportul privind plățile către guverne pentru anul 2020</w:t>
      </w:r>
      <w:r w:rsidRPr="00D108A3">
        <w:rPr>
          <w:rFonts w:ascii="Cambria" w:hAnsi="Cambria"/>
          <w:b/>
          <w:iCs/>
          <w:sz w:val="22"/>
          <w:szCs w:val="22"/>
          <w:lang w:val="ro-RO"/>
        </w:rPr>
        <w:t>”.</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Pr="00D108A3" w:rsidRDefault="001004B4" w:rsidP="001004B4">
      <w:pPr>
        <w:pStyle w:val="BodyTextIndent"/>
        <w:tabs>
          <w:tab w:val="left" w:pos="0"/>
        </w:tabs>
        <w:spacing w:before="0"/>
        <w:ind w:left="0" w:right="23" w:firstLine="0"/>
        <w:rPr>
          <w:i w:val="0"/>
          <w:noProof/>
          <w:sz w:val="22"/>
          <w:szCs w:val="22"/>
        </w:rPr>
      </w:pPr>
      <w:r w:rsidRPr="00D108A3">
        <w:rPr>
          <w:i w:val="0"/>
          <w:noProof/>
          <w:sz w:val="22"/>
          <w:szCs w:val="22"/>
        </w:rPr>
        <w:t xml:space="preserve">Proiectul de hotărâre pentru </w:t>
      </w:r>
      <w:r>
        <w:rPr>
          <w:i w:val="0"/>
          <w:noProof/>
          <w:sz w:val="22"/>
          <w:szCs w:val="22"/>
        </w:rPr>
        <w:t>punctul 17</w:t>
      </w:r>
      <w:r w:rsidRPr="00D108A3">
        <w:rPr>
          <w:i w:val="0"/>
          <w:noProof/>
          <w:sz w:val="22"/>
          <w:szCs w:val="22"/>
        </w:rPr>
        <w:t xml:space="preserve"> de pe ordinea de zi:</w:t>
      </w:r>
    </w:p>
    <w:p w:rsidR="001004B4" w:rsidRPr="00D108A3" w:rsidRDefault="001004B4" w:rsidP="001004B4">
      <w:pPr>
        <w:rPr>
          <w:rFonts w:ascii="Cambria" w:hAnsi="Cambria"/>
          <w:b/>
          <w:bCs/>
          <w:noProof/>
          <w:sz w:val="22"/>
          <w:szCs w:val="22"/>
          <w:lang w:val="ro-RO"/>
        </w:rPr>
      </w:pPr>
      <w:r w:rsidRPr="00D108A3">
        <w:rPr>
          <w:rFonts w:ascii="Cambria" w:hAnsi="Cambria"/>
          <w:b/>
          <w:iCs/>
          <w:noProof/>
          <w:sz w:val="22"/>
          <w:szCs w:val="22"/>
          <w:lang w:val="ro-RO"/>
        </w:rPr>
        <w:t>„</w:t>
      </w:r>
      <w:r w:rsidRPr="00D108A3">
        <w:rPr>
          <w:rFonts w:ascii="Cambria" w:hAnsi="Cambria" w:cstheme="majorHAnsi"/>
          <w:b/>
          <w:noProof/>
          <w:sz w:val="22"/>
          <w:szCs w:val="22"/>
          <w:lang w:val="ro-RO"/>
        </w:rPr>
        <w:t xml:space="preserve">Se aprobă </w:t>
      </w:r>
      <w:r w:rsidRPr="00D108A3">
        <w:rPr>
          <w:rFonts w:ascii="Cambria" w:hAnsi="Cambria"/>
          <w:b/>
          <w:iCs/>
          <w:noProof/>
          <w:sz w:val="22"/>
          <w:szCs w:val="22"/>
          <w:lang w:val="ro-RO"/>
        </w:rPr>
        <w:t>Politica de remunerare a administratorilor și directorilor S.N.G.N. ROMGAZ S.A.”.</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18</w:t>
      </w:r>
      <w:r w:rsidRPr="00262ABC">
        <w:rPr>
          <w:i w:val="0"/>
          <w:noProof/>
          <w:sz w:val="22"/>
          <w:szCs w:val="22"/>
        </w:rPr>
        <w:t xml:space="preserve"> de pe ordinea de zi:</w:t>
      </w:r>
    </w:p>
    <w:p w:rsidR="001004B4" w:rsidRPr="00FA1CEC" w:rsidRDefault="001004B4" w:rsidP="001004B4">
      <w:pPr>
        <w:tabs>
          <w:tab w:val="left" w:pos="360"/>
        </w:tabs>
        <w:jc w:val="both"/>
        <w:rPr>
          <w:rFonts w:ascii="Cambria" w:hAnsi="Cambria" w:cs="Arial"/>
          <w:b/>
          <w:noProof/>
          <w:sz w:val="22"/>
          <w:szCs w:val="22"/>
        </w:rPr>
      </w:pPr>
      <w:r>
        <w:rPr>
          <w:rFonts w:ascii="Cambria" w:hAnsi="Cambria"/>
          <w:b/>
          <w:bCs/>
          <w:noProof/>
          <w:sz w:val="22"/>
          <w:szCs w:val="22"/>
        </w:rPr>
        <w:t>„Se stabilește data de 8 iun</w:t>
      </w:r>
      <w:r w:rsidRPr="00FA1CEC">
        <w:rPr>
          <w:rFonts w:ascii="Cambria" w:hAnsi="Cambria"/>
          <w:b/>
          <w:bCs/>
          <w:noProof/>
          <w:sz w:val="22"/>
          <w:szCs w:val="22"/>
        </w:rPr>
        <w:t xml:space="preserve">ie </w:t>
      </w:r>
      <w:r>
        <w:rPr>
          <w:rFonts w:ascii="Cambria" w:hAnsi="Cambria"/>
          <w:b/>
          <w:bCs/>
          <w:noProof/>
          <w:sz w:val="22"/>
          <w:szCs w:val="22"/>
        </w:rPr>
        <w:t>2021</w:t>
      </w:r>
      <w:r w:rsidRPr="00FA1CEC">
        <w:rPr>
          <w:rFonts w:ascii="Cambria" w:hAnsi="Cambria"/>
          <w:b/>
          <w:bCs/>
          <w:noProof/>
          <w:sz w:val="22"/>
          <w:szCs w:val="22"/>
        </w:rPr>
        <w:t>,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19</w:t>
      </w:r>
      <w:r w:rsidRPr="00262ABC">
        <w:rPr>
          <w:i w:val="0"/>
          <w:noProof/>
          <w:sz w:val="22"/>
          <w:szCs w:val="22"/>
        </w:rPr>
        <w:t xml:space="preserve"> de pe ordinea de zi:</w:t>
      </w:r>
    </w:p>
    <w:p w:rsidR="001004B4" w:rsidRPr="00FA1CEC" w:rsidRDefault="001004B4" w:rsidP="001004B4">
      <w:pPr>
        <w:tabs>
          <w:tab w:val="left" w:pos="360"/>
        </w:tabs>
        <w:jc w:val="both"/>
        <w:rPr>
          <w:rFonts w:ascii="Cambria" w:hAnsi="Cambria"/>
          <w:b/>
          <w:bCs/>
          <w:noProof/>
          <w:sz w:val="22"/>
          <w:szCs w:val="22"/>
        </w:rPr>
      </w:pPr>
      <w:r>
        <w:rPr>
          <w:rFonts w:ascii="Cambria" w:hAnsi="Cambria"/>
          <w:b/>
          <w:bCs/>
          <w:noProof/>
          <w:sz w:val="22"/>
          <w:szCs w:val="22"/>
        </w:rPr>
        <w:t>„Se stabilește data de 7 iun</w:t>
      </w:r>
      <w:r w:rsidRPr="00FA1CEC">
        <w:rPr>
          <w:rFonts w:ascii="Cambria" w:hAnsi="Cambria"/>
          <w:b/>
          <w:bCs/>
          <w:noProof/>
          <w:sz w:val="22"/>
          <w:szCs w:val="22"/>
        </w:rPr>
        <w:t xml:space="preserve">ie </w:t>
      </w:r>
      <w:r>
        <w:rPr>
          <w:rFonts w:ascii="Cambria" w:hAnsi="Cambria"/>
          <w:b/>
          <w:bCs/>
          <w:noProof/>
          <w:sz w:val="22"/>
          <w:szCs w:val="22"/>
        </w:rPr>
        <w:t>2021</w:t>
      </w:r>
      <w:r w:rsidR="00BA7021">
        <w:rPr>
          <w:rFonts w:ascii="Cambria" w:hAnsi="Cambria"/>
          <w:b/>
          <w:bCs/>
          <w:noProof/>
          <w:sz w:val="22"/>
          <w:szCs w:val="22"/>
        </w:rPr>
        <w:t>, ca ex date</w:t>
      </w:r>
      <w:bookmarkStart w:id="0" w:name="_GoBack"/>
      <w:bookmarkEnd w:id="0"/>
      <w:r w:rsidRPr="00FA1CEC">
        <w:rPr>
          <w:rFonts w:ascii="Cambria" w:hAnsi="Cambria"/>
          <w:b/>
          <w:bCs/>
          <w:noProof/>
          <w:sz w:val="22"/>
          <w:szCs w:val="22"/>
        </w:rPr>
        <w:t>,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1004B4" w:rsidRPr="00FA1CEC" w:rsidRDefault="001004B4" w:rsidP="001004B4">
      <w:pPr>
        <w:pStyle w:val="BodyTextIndent"/>
        <w:tabs>
          <w:tab w:val="left" w:pos="0"/>
        </w:tabs>
        <w:spacing w:before="0"/>
        <w:ind w:left="0" w:right="23" w:firstLine="0"/>
        <w:rPr>
          <w:b/>
          <w:i w:val="0"/>
          <w:noProof/>
          <w:sz w:val="22"/>
          <w:szCs w:val="22"/>
        </w:rPr>
      </w:pPr>
    </w:p>
    <w:p w:rsidR="001004B4"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pStyle w:val="BodyTextIndent"/>
        <w:tabs>
          <w:tab w:val="left" w:pos="0"/>
        </w:tabs>
        <w:spacing w:before="0"/>
        <w:ind w:left="0" w:right="23" w:firstLine="0"/>
        <w:rPr>
          <w:i w:val="0"/>
          <w:noProof/>
          <w:sz w:val="22"/>
          <w:szCs w:val="22"/>
        </w:rPr>
      </w:pPr>
    </w:p>
    <w:p w:rsidR="001004B4" w:rsidRDefault="001004B4" w:rsidP="001004B4">
      <w:pPr>
        <w:pStyle w:val="BodyTextIndent"/>
        <w:tabs>
          <w:tab w:val="left" w:pos="0"/>
        </w:tabs>
        <w:spacing w:before="0"/>
        <w:ind w:left="0" w:right="23" w:firstLine="0"/>
        <w:rPr>
          <w:i w:val="0"/>
          <w:noProof/>
          <w:sz w:val="22"/>
          <w:szCs w:val="22"/>
        </w:rPr>
      </w:pPr>
    </w:p>
    <w:p w:rsidR="001004B4" w:rsidRPr="00262ABC" w:rsidRDefault="001004B4" w:rsidP="001004B4">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20</w:t>
      </w:r>
      <w:r w:rsidRPr="00262ABC">
        <w:rPr>
          <w:i w:val="0"/>
          <w:noProof/>
          <w:sz w:val="22"/>
          <w:szCs w:val="22"/>
        </w:rPr>
        <w:t xml:space="preserve"> de pe ordinea de zi:</w:t>
      </w:r>
    </w:p>
    <w:p w:rsidR="001004B4" w:rsidRPr="00955501" w:rsidRDefault="001004B4" w:rsidP="001004B4">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1004B4" w:rsidRPr="00955501" w:rsidRDefault="001004B4" w:rsidP="001004B4">
      <w:pPr>
        <w:jc w:val="both"/>
        <w:rPr>
          <w:rFonts w:ascii="Calibri" w:hAnsi="Calibri"/>
          <w:noProof/>
          <w:color w:val="1F497D"/>
          <w:lang w:val="ro-RO"/>
        </w:rPr>
      </w:pPr>
    </w:p>
    <w:p w:rsidR="001004B4" w:rsidRPr="00262ABC" w:rsidRDefault="001004B4" w:rsidP="001004B4">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004B4" w:rsidRDefault="001004B4" w:rsidP="001004B4">
      <w:pPr>
        <w:spacing w:before="240"/>
        <w:ind w:right="22"/>
        <w:jc w:val="both"/>
        <w:rPr>
          <w:rFonts w:ascii="Cambria" w:hAnsi="Cambria"/>
          <w:i/>
          <w:noProof/>
          <w:sz w:val="22"/>
          <w:szCs w:val="22"/>
          <w:lang w:val="ro-RO" w:eastAsia="ro-RO"/>
        </w:rPr>
      </w:pPr>
    </w:p>
    <w:p w:rsidR="001004B4" w:rsidRDefault="001004B4" w:rsidP="001004B4">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1004B4" w:rsidRDefault="001004B4" w:rsidP="001004B4">
      <w:pPr>
        <w:spacing w:before="240"/>
        <w:ind w:right="22"/>
        <w:jc w:val="both"/>
        <w:rPr>
          <w:rFonts w:ascii="Cambria" w:hAnsi="Cambria"/>
          <w:noProof/>
          <w:sz w:val="22"/>
          <w:szCs w:val="22"/>
          <w:lang w:val="ro-RO"/>
        </w:rPr>
      </w:pPr>
    </w:p>
    <w:p w:rsidR="001004B4" w:rsidRPr="009B1878" w:rsidRDefault="001004B4" w:rsidP="001004B4">
      <w:pPr>
        <w:spacing w:before="240"/>
        <w:ind w:right="22"/>
        <w:jc w:val="both"/>
        <w:rPr>
          <w:rFonts w:ascii="Cambria" w:hAnsi="Cambria"/>
          <w:b/>
          <w:noProof/>
          <w:sz w:val="22"/>
          <w:szCs w:val="22"/>
          <w:lang w:val="ro-RO"/>
        </w:rPr>
      </w:pPr>
      <w:r w:rsidRPr="003055F1">
        <w:rPr>
          <w:rFonts w:ascii="Cambria" w:hAnsi="Cambria"/>
          <w:noProof/>
          <w:sz w:val="22"/>
          <w:szCs w:val="22"/>
          <w:lang w:val="ro-RO"/>
        </w:rPr>
        <w:lastRenderedPageBreak/>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28 aprilie 2021</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27 aprilie 2021</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1004B4" w:rsidRDefault="001004B4" w:rsidP="001004B4">
      <w:pPr>
        <w:spacing w:before="240"/>
        <w:ind w:right="22"/>
        <w:jc w:val="both"/>
        <w:rPr>
          <w:rFonts w:ascii="Cambria" w:hAnsi="Cambria"/>
          <w:noProof/>
          <w:sz w:val="22"/>
          <w:szCs w:val="22"/>
          <w:lang w:val="ro-RO"/>
        </w:rPr>
      </w:pPr>
    </w:p>
    <w:p w:rsidR="001004B4" w:rsidRPr="003055F1" w:rsidRDefault="001004B4" w:rsidP="001004B4">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25 aprilie 2021</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8312DF" w:rsidRDefault="008312DF" w:rsidP="008312DF">
      <w:pPr>
        <w:autoSpaceDE w:val="0"/>
        <w:autoSpaceDN w:val="0"/>
        <w:adjustRightInd w:val="0"/>
        <w:ind w:right="22"/>
        <w:jc w:val="both"/>
        <w:rPr>
          <w:rFonts w:ascii="Cambria" w:hAnsi="Cambria"/>
          <w:noProof/>
          <w:sz w:val="22"/>
          <w:szCs w:val="22"/>
          <w:lang w:val="ro-RO" w:eastAsia="ro-RO"/>
        </w:rPr>
      </w:pPr>
    </w:p>
    <w:p w:rsidR="00772C11" w:rsidRDefault="00772C11" w:rsidP="00772C11">
      <w:pPr>
        <w:autoSpaceDE w:val="0"/>
        <w:autoSpaceDN w:val="0"/>
        <w:adjustRightInd w:val="0"/>
        <w:ind w:right="22"/>
        <w:rPr>
          <w:rFonts w:ascii="Cambria" w:hAnsi="Cambria"/>
          <w:noProof/>
          <w:sz w:val="22"/>
          <w:szCs w:val="22"/>
          <w:lang w:val="ro-RO" w:eastAsia="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01" w:rsidRDefault="002E5201">
      <w:r>
        <w:separator/>
      </w:r>
    </w:p>
  </w:endnote>
  <w:endnote w:type="continuationSeparator" w:id="0">
    <w:p w:rsidR="002E5201" w:rsidRDefault="002E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E52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BA7021">
          <w:rPr>
            <w:noProof/>
          </w:rPr>
          <w:t>5</w:t>
        </w:r>
        <w:r>
          <w:rPr>
            <w:noProof/>
          </w:rPr>
          <w:fldChar w:fldCharType="end"/>
        </w:r>
      </w:p>
    </w:sdtContent>
  </w:sdt>
  <w:p w:rsidR="00E05764" w:rsidRDefault="002E520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01" w:rsidRDefault="002E5201">
      <w:r>
        <w:separator/>
      </w:r>
    </w:p>
  </w:footnote>
  <w:footnote w:type="continuationSeparator" w:id="0">
    <w:p w:rsidR="002E5201" w:rsidRDefault="002E5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004B4"/>
    <w:rsid w:val="001018B6"/>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674C9"/>
    <w:rsid w:val="00287C47"/>
    <w:rsid w:val="002A1A56"/>
    <w:rsid w:val="002A5575"/>
    <w:rsid w:val="002B6808"/>
    <w:rsid w:val="002C44D0"/>
    <w:rsid w:val="002E5201"/>
    <w:rsid w:val="002F1951"/>
    <w:rsid w:val="0031255E"/>
    <w:rsid w:val="00321FF3"/>
    <w:rsid w:val="0033548E"/>
    <w:rsid w:val="00336A23"/>
    <w:rsid w:val="00353E6D"/>
    <w:rsid w:val="003624EF"/>
    <w:rsid w:val="003A5AE8"/>
    <w:rsid w:val="003E3A08"/>
    <w:rsid w:val="003F67CF"/>
    <w:rsid w:val="004203B2"/>
    <w:rsid w:val="004602AD"/>
    <w:rsid w:val="00461132"/>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C2EF9"/>
    <w:rsid w:val="00804FF2"/>
    <w:rsid w:val="008312DF"/>
    <w:rsid w:val="008622BE"/>
    <w:rsid w:val="00875514"/>
    <w:rsid w:val="008D6590"/>
    <w:rsid w:val="009827E7"/>
    <w:rsid w:val="0098632A"/>
    <w:rsid w:val="009A693C"/>
    <w:rsid w:val="009D256E"/>
    <w:rsid w:val="00A16C78"/>
    <w:rsid w:val="00A474A1"/>
    <w:rsid w:val="00A67F51"/>
    <w:rsid w:val="00AA2930"/>
    <w:rsid w:val="00AE0B82"/>
    <w:rsid w:val="00AE2DB9"/>
    <w:rsid w:val="00B10826"/>
    <w:rsid w:val="00B25AEC"/>
    <w:rsid w:val="00B72423"/>
    <w:rsid w:val="00B81C65"/>
    <w:rsid w:val="00BA11DD"/>
    <w:rsid w:val="00BA7021"/>
    <w:rsid w:val="00BC6E8E"/>
    <w:rsid w:val="00BD3567"/>
    <w:rsid w:val="00BD67CC"/>
    <w:rsid w:val="00C10ED8"/>
    <w:rsid w:val="00C22093"/>
    <w:rsid w:val="00C33DBF"/>
    <w:rsid w:val="00C4108D"/>
    <w:rsid w:val="00CC55A9"/>
    <w:rsid w:val="00D02702"/>
    <w:rsid w:val="00D21BFF"/>
    <w:rsid w:val="00D3234F"/>
    <w:rsid w:val="00D35408"/>
    <w:rsid w:val="00D55382"/>
    <w:rsid w:val="00D64083"/>
    <w:rsid w:val="00D749E3"/>
    <w:rsid w:val="00D8386D"/>
    <w:rsid w:val="00D87117"/>
    <w:rsid w:val="00E0769A"/>
    <w:rsid w:val="00E2256F"/>
    <w:rsid w:val="00E565C8"/>
    <w:rsid w:val="00E61D7F"/>
    <w:rsid w:val="00E63D26"/>
    <w:rsid w:val="00EA0A92"/>
    <w:rsid w:val="00EA56A8"/>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312DF"/>
    <w:pPr>
      <w:spacing w:after="120"/>
    </w:pPr>
  </w:style>
  <w:style w:type="character" w:customStyle="1" w:styleId="BodyTextChar">
    <w:name w:val="Body Text Char"/>
    <w:basedOn w:val="DefaultParagraphFont"/>
    <w:link w:val="BodyText"/>
    <w:uiPriority w:val="99"/>
    <w:semiHidden/>
    <w:rsid w:val="008312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44</cp:revision>
  <dcterms:created xsi:type="dcterms:W3CDTF">2018-08-15T18:59:00Z</dcterms:created>
  <dcterms:modified xsi:type="dcterms:W3CDTF">2021-03-24T11:47:00Z</dcterms:modified>
</cp:coreProperties>
</file>